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E92" w:rsidRPr="00AC0C2A" w:rsidRDefault="00310E92" w:rsidP="00310E92">
      <w:pPr>
        <w:jc w:val="center"/>
        <w:rPr>
          <w:rFonts w:ascii="Arial" w:hAnsi="Arial" w:cs="Arial"/>
          <w:spacing w:val="400"/>
          <w:lang w:val="lv-LV"/>
        </w:rPr>
      </w:pPr>
    </w:p>
    <w:p w:rsidR="00310E92" w:rsidRPr="00AC0C2A" w:rsidRDefault="00310E92" w:rsidP="00310E92">
      <w:pPr>
        <w:jc w:val="center"/>
        <w:rPr>
          <w:rFonts w:ascii="Arial" w:hAnsi="Arial" w:cs="Arial"/>
          <w:spacing w:val="400"/>
          <w:lang w:val="lv-LV"/>
        </w:rPr>
      </w:pPr>
      <w:r w:rsidRPr="00AC0C2A">
        <w:rPr>
          <w:rFonts w:ascii="Arial" w:hAnsi="Arial" w:cs="Arial"/>
          <w:spacing w:val="400"/>
          <w:lang w:val="lv-LV"/>
        </w:rPr>
        <w:t>TAUTSKOLA</w:t>
      </w:r>
    </w:p>
    <w:p w:rsidR="00310E92" w:rsidRPr="00AC0C2A" w:rsidRDefault="00310E92" w:rsidP="00310E92">
      <w:pPr>
        <w:jc w:val="center"/>
        <w:rPr>
          <w:rFonts w:ascii="Arial" w:hAnsi="Arial" w:cs="Arial"/>
          <w:lang w:val="lv-LV"/>
        </w:rPr>
      </w:pPr>
      <w:r w:rsidRPr="00AC0C2A">
        <w:rPr>
          <w:rFonts w:ascii="Arial" w:hAnsi="Arial" w:cs="Arial"/>
          <w:lang w:val="lv-LV"/>
        </w:rPr>
        <w:t xml:space="preserve"> </w:t>
      </w:r>
      <w:r w:rsidRPr="00AC0C2A">
        <w:rPr>
          <w:rFonts w:ascii="Arial" w:hAnsi="Arial" w:cs="Arial"/>
          <w:b/>
          <w:color w:val="808080"/>
          <w:sz w:val="28"/>
          <w:lang w:val="lv-LV"/>
        </w:rPr>
        <w:t xml:space="preserve"> “99 BALTIE ZIRGI”</w:t>
      </w:r>
    </w:p>
    <w:p w:rsidR="00310E92" w:rsidRPr="00AC0C2A" w:rsidRDefault="00310E92" w:rsidP="00310E92">
      <w:pPr>
        <w:jc w:val="center"/>
        <w:rPr>
          <w:rFonts w:ascii="Arial" w:hAnsi="Arial" w:cs="Arial"/>
          <w:lang w:val="lv-LV"/>
        </w:rPr>
      </w:pPr>
      <w:r w:rsidRPr="00AC0C2A">
        <w:rPr>
          <w:rFonts w:ascii="Arial" w:hAnsi="Arial" w:cs="Arial"/>
          <w:lang w:val="lv-LV"/>
        </w:rPr>
        <w:t xml:space="preserve">   </w:t>
      </w:r>
    </w:p>
    <w:p w:rsidR="00310E92" w:rsidRPr="00AC0C2A" w:rsidRDefault="00310E92" w:rsidP="00310E92">
      <w:pPr>
        <w:rPr>
          <w:rFonts w:ascii="Arial" w:hAnsi="Arial" w:cs="Arial"/>
          <w:lang w:val="lv-LV"/>
        </w:rPr>
      </w:pPr>
    </w:p>
    <w:p w:rsidR="00310E92" w:rsidRPr="00AC0C2A" w:rsidRDefault="00310E92" w:rsidP="00310E92">
      <w:pPr>
        <w:rPr>
          <w:rFonts w:ascii="Arial" w:hAnsi="Arial" w:cs="Arial"/>
          <w:lang w:val="lv-LV"/>
        </w:rPr>
      </w:pPr>
    </w:p>
    <w:p w:rsidR="00310E92" w:rsidRPr="00AC0C2A" w:rsidRDefault="00310E92" w:rsidP="00310E92">
      <w:pPr>
        <w:rPr>
          <w:rFonts w:ascii="Arial" w:hAnsi="Arial" w:cs="Arial"/>
          <w:lang w:val="lv-LV"/>
        </w:rPr>
      </w:pPr>
    </w:p>
    <w:p w:rsidR="00310E92" w:rsidRPr="00AC0C2A" w:rsidRDefault="00310E92" w:rsidP="00310E92">
      <w:pPr>
        <w:rPr>
          <w:rFonts w:ascii="Arial" w:hAnsi="Arial" w:cs="Arial"/>
          <w:lang w:val="lv-LV"/>
        </w:rPr>
      </w:pPr>
    </w:p>
    <w:p w:rsidR="00310E92" w:rsidRPr="00AC0C2A" w:rsidRDefault="00310E92" w:rsidP="00310E92">
      <w:pPr>
        <w:jc w:val="center"/>
        <w:rPr>
          <w:rFonts w:ascii="Arial" w:hAnsi="Arial" w:cs="Arial"/>
          <w:spacing w:val="400"/>
          <w:sz w:val="28"/>
          <w:lang w:val="lv-LV"/>
        </w:rPr>
      </w:pPr>
      <w:r w:rsidRPr="00AC0C2A">
        <w:rPr>
          <w:rFonts w:ascii="Arial" w:hAnsi="Arial" w:cs="Arial"/>
          <w:spacing w:val="400"/>
          <w:sz w:val="28"/>
          <w:lang w:val="lv-LV"/>
        </w:rPr>
        <w:t>Projekts</w:t>
      </w:r>
    </w:p>
    <w:p w:rsidR="00310E92" w:rsidRPr="00AC0C2A" w:rsidRDefault="00310E92" w:rsidP="00310E92">
      <w:pPr>
        <w:jc w:val="center"/>
        <w:rPr>
          <w:rFonts w:ascii="Arial" w:hAnsi="Arial" w:cs="Arial"/>
          <w:spacing w:val="400"/>
          <w:sz w:val="28"/>
          <w:lang w:val="lv-LV"/>
        </w:rPr>
      </w:pPr>
      <w:r w:rsidRPr="00AC0C2A">
        <w:rPr>
          <w:rFonts w:ascii="Arial" w:hAnsi="Arial" w:cs="Arial"/>
          <w:spacing w:val="400"/>
          <w:sz w:val="28"/>
          <w:lang w:val="lv-LV"/>
        </w:rPr>
        <w:t xml:space="preserve"> </w:t>
      </w:r>
    </w:p>
    <w:p w:rsidR="00310E92" w:rsidRPr="00AC0C2A" w:rsidRDefault="00310E92" w:rsidP="00310E92">
      <w:pPr>
        <w:jc w:val="center"/>
        <w:rPr>
          <w:rFonts w:ascii="Arial" w:hAnsi="Arial" w:cs="Arial"/>
          <w:b/>
          <w:sz w:val="28"/>
          <w:lang w:val="lv-LV"/>
        </w:rPr>
      </w:pPr>
      <w:r w:rsidRPr="00AC0C2A">
        <w:rPr>
          <w:rFonts w:ascii="Arial" w:hAnsi="Arial" w:cs="Arial"/>
          <w:b/>
          <w:caps/>
          <w:color w:val="000080"/>
          <w:sz w:val="48"/>
          <w:lang w:val="lv-LV"/>
        </w:rPr>
        <w:t>Baltu dzīves</w:t>
      </w:r>
      <w:bookmarkStart w:id="0" w:name="_GoBack"/>
      <w:bookmarkEnd w:id="0"/>
      <w:r w:rsidRPr="00AC0C2A">
        <w:rPr>
          <w:rFonts w:ascii="Arial" w:hAnsi="Arial" w:cs="Arial"/>
          <w:b/>
          <w:caps/>
          <w:color w:val="000080"/>
          <w:sz w:val="48"/>
          <w:lang w:val="lv-LV"/>
        </w:rPr>
        <w:t>ziņas centrs</w:t>
      </w:r>
    </w:p>
    <w:p w:rsidR="00310E92" w:rsidRPr="00AC0C2A" w:rsidRDefault="00310E92" w:rsidP="00310E92">
      <w:pPr>
        <w:jc w:val="center"/>
        <w:rPr>
          <w:rFonts w:ascii="Arial" w:hAnsi="Arial" w:cs="Arial"/>
          <w:b/>
          <w:lang w:val="lv-LV"/>
        </w:rPr>
      </w:pPr>
    </w:p>
    <w:p w:rsidR="00310E92" w:rsidRPr="00AC0C2A" w:rsidRDefault="00310E92" w:rsidP="00310E92">
      <w:pPr>
        <w:jc w:val="center"/>
        <w:rPr>
          <w:rFonts w:ascii="Arial" w:hAnsi="Arial" w:cs="Arial"/>
          <w:b/>
          <w:lang w:val="lv-LV"/>
        </w:rPr>
      </w:pPr>
    </w:p>
    <w:p w:rsidR="00310E92" w:rsidRPr="00AC0C2A" w:rsidRDefault="00310E92" w:rsidP="00310E92">
      <w:pPr>
        <w:jc w:val="center"/>
        <w:rPr>
          <w:rFonts w:ascii="Arial" w:hAnsi="Arial" w:cs="Arial"/>
          <w:b/>
          <w:lang w:val="lv-LV"/>
        </w:rPr>
      </w:pPr>
      <w:r w:rsidRPr="00AC0C2A">
        <w:rPr>
          <w:rFonts w:ascii="Arial" w:hAnsi="Arial" w:cs="Arial"/>
          <w:b/>
          <w:lang w:val="lv-LV"/>
        </w:rPr>
        <w:t>2015</w:t>
      </w:r>
    </w:p>
    <w:p w:rsidR="00310E92" w:rsidRPr="00AC0C2A" w:rsidRDefault="00310E92" w:rsidP="00310E92">
      <w:pPr>
        <w:jc w:val="center"/>
        <w:rPr>
          <w:rFonts w:ascii="Arial" w:hAnsi="Arial" w:cs="Arial"/>
          <w:b/>
          <w:lang w:val="lv-LV"/>
        </w:rPr>
      </w:pPr>
    </w:p>
    <w:p w:rsidR="00310E92" w:rsidRPr="00AC0C2A" w:rsidRDefault="00310E92" w:rsidP="00310E92">
      <w:pPr>
        <w:jc w:val="center"/>
        <w:rPr>
          <w:rFonts w:ascii="Arial" w:hAnsi="Arial" w:cs="Arial"/>
          <w:b/>
          <w:color w:val="C0C0C0"/>
          <w:lang w:val="lv-LV"/>
        </w:rPr>
      </w:pPr>
      <w:r w:rsidRPr="00AC0C2A">
        <w:rPr>
          <w:rFonts w:ascii="Arial" w:hAnsi="Arial" w:cs="Arial"/>
          <w:b/>
          <w:color w:val="C0C0C0"/>
          <w:lang w:val="lv-LV"/>
        </w:rPr>
        <w:t xml:space="preserve">  Drustos</w:t>
      </w:r>
    </w:p>
    <w:p w:rsidR="00310E92" w:rsidRPr="00AC0C2A" w:rsidRDefault="00310E92" w:rsidP="00310E92">
      <w:pPr>
        <w:jc w:val="center"/>
        <w:rPr>
          <w:rFonts w:ascii="Arial" w:hAnsi="Arial" w:cs="Arial"/>
          <w:b/>
          <w:color w:val="C0C0C0"/>
          <w:lang w:val="lv-LV"/>
        </w:rPr>
      </w:pPr>
    </w:p>
    <w:p w:rsidR="00310E92" w:rsidRPr="00AC0C2A" w:rsidRDefault="00310E92" w:rsidP="00310E92">
      <w:pPr>
        <w:jc w:val="center"/>
        <w:rPr>
          <w:rFonts w:ascii="Arial" w:hAnsi="Arial" w:cs="Arial"/>
          <w:b/>
          <w:color w:val="C0C0C0"/>
          <w:lang w:val="lv-LV"/>
        </w:rPr>
      </w:pPr>
      <w:r w:rsidRPr="00AC0C2A">
        <w:rPr>
          <w:noProof/>
          <w:lang w:val="en-US"/>
        </w:rPr>
        <w:drawing>
          <wp:inline distT="0" distB="0" distL="0" distR="0" wp14:anchorId="346B8D4D" wp14:editId="1D189F10">
            <wp:extent cx="4751019" cy="4735305"/>
            <wp:effectExtent l="0" t="0" r="0" b="0"/>
            <wp:docPr id="1" name="Picture 1" descr="http://rekurzeme.diena.lv/uploads/thumbnails/680x455/articles/2013/10/63685__525fbe7cbd8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kurzeme.diena.lv/uploads/thumbnails/680x455/articles/2013/10/63685__525fbe7cbd800.jpg.jpg"/>
                    <pic:cNvPicPr>
                      <a:picLocks noChangeAspect="1" noChangeArrowheads="1"/>
                    </pic:cNvPicPr>
                  </pic:nvPicPr>
                  <pic:blipFill rotWithShape="1">
                    <a:blip r:embed="rId8"/>
                    <a:srcRect l="18027" t="1932" r="17414" b="1922"/>
                    <a:stretch/>
                  </pic:blipFill>
                  <pic:spPr bwMode="auto">
                    <a:xfrm>
                      <a:off x="0" y="0"/>
                      <a:ext cx="4765966" cy="4750203"/>
                    </a:xfrm>
                    <a:prstGeom prst="rect">
                      <a:avLst/>
                    </a:prstGeom>
                    <a:noFill/>
                    <a:ln>
                      <a:noFill/>
                    </a:ln>
                    <a:extLst>
                      <a:ext uri="{53640926-AAD7-44D8-BBD7-CCE9431645EC}">
                        <a14:shadowObscured xmlns:a14="http://schemas.microsoft.com/office/drawing/2010/main"/>
                      </a:ext>
                    </a:extLst>
                  </pic:spPr>
                </pic:pic>
              </a:graphicData>
            </a:graphic>
          </wp:inline>
        </w:drawing>
      </w:r>
    </w:p>
    <w:p w:rsidR="00724123" w:rsidRPr="00AC0C2A" w:rsidRDefault="00724123">
      <w:pPr>
        <w:rPr>
          <w:lang w:val="lv-LV"/>
        </w:rPr>
      </w:pPr>
    </w:p>
    <w:p w:rsidR="00310E92" w:rsidRPr="00AC0C2A" w:rsidRDefault="00310E92">
      <w:pPr>
        <w:rPr>
          <w:lang w:val="lv-LV"/>
        </w:rPr>
      </w:pPr>
    </w:p>
    <w:p w:rsidR="00310E92" w:rsidRPr="00AC0C2A" w:rsidRDefault="00310E92">
      <w:pPr>
        <w:rPr>
          <w:lang w:val="lv-LV"/>
        </w:rPr>
      </w:pPr>
    </w:p>
    <w:p w:rsidR="00DB5771" w:rsidRPr="00AC0C2A" w:rsidRDefault="00DB5771" w:rsidP="00DB5771">
      <w:pPr>
        <w:numPr>
          <w:ilvl w:val="0"/>
          <w:numId w:val="2"/>
        </w:numPr>
        <w:suppressAutoHyphens/>
        <w:overflowPunct/>
        <w:autoSpaceDE/>
        <w:autoSpaceDN/>
        <w:adjustRightInd/>
        <w:jc w:val="both"/>
        <w:textAlignment w:val="auto"/>
        <w:rPr>
          <w:rFonts w:ascii="Times New Roman" w:hAnsi="Times New Roman"/>
          <w:b/>
          <w:lang w:val="lv-LV"/>
        </w:rPr>
      </w:pPr>
      <w:r w:rsidRPr="00AC0C2A">
        <w:rPr>
          <w:rFonts w:ascii="Times New Roman" w:hAnsi="Times New Roman"/>
          <w:b/>
          <w:lang w:val="lv-LV"/>
        </w:rPr>
        <w:lastRenderedPageBreak/>
        <w:t>INFORMĀCIJA PAR PROJEKTU</w:t>
      </w:r>
    </w:p>
    <w:p w:rsidR="00DB5771" w:rsidRPr="00AC0C2A" w:rsidRDefault="00DB5771" w:rsidP="00DB5771">
      <w:pPr>
        <w:numPr>
          <w:ilvl w:val="1"/>
          <w:numId w:val="1"/>
        </w:numPr>
        <w:suppressAutoHyphens/>
        <w:overflowPunct/>
        <w:autoSpaceDE/>
        <w:autoSpaceDN/>
        <w:adjustRightInd/>
        <w:spacing w:before="120" w:after="120"/>
        <w:jc w:val="both"/>
        <w:textAlignment w:val="auto"/>
        <w:rPr>
          <w:rFonts w:ascii="Times New Roman" w:hAnsi="Times New Roman"/>
          <w:b/>
          <w:lang w:val="lv-LV"/>
        </w:rPr>
      </w:pPr>
      <w:r w:rsidRPr="00AC0C2A">
        <w:rPr>
          <w:rFonts w:ascii="Times New Roman" w:hAnsi="Times New Roman"/>
          <w:b/>
          <w:lang w:val="lv-LV"/>
        </w:rPr>
        <w:t>Projekta nosaukums</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Baltu dzīvesziņas centrs</w:t>
      </w:r>
    </w:p>
    <w:p w:rsidR="00DB5771" w:rsidRPr="00AC0C2A" w:rsidRDefault="00DB5771" w:rsidP="00DB5771">
      <w:pPr>
        <w:numPr>
          <w:ilvl w:val="1"/>
          <w:numId w:val="1"/>
        </w:numPr>
        <w:suppressAutoHyphens/>
        <w:overflowPunct/>
        <w:autoSpaceDE/>
        <w:autoSpaceDN/>
        <w:adjustRightInd/>
        <w:spacing w:before="120" w:after="120"/>
        <w:jc w:val="both"/>
        <w:textAlignment w:val="auto"/>
        <w:rPr>
          <w:rFonts w:ascii="Times New Roman" w:hAnsi="Times New Roman"/>
          <w:b/>
          <w:lang w:val="lv-LV"/>
        </w:rPr>
      </w:pPr>
      <w:r w:rsidRPr="00AC0C2A">
        <w:rPr>
          <w:rFonts w:ascii="Times New Roman" w:hAnsi="Times New Roman"/>
          <w:b/>
          <w:lang w:val="lv-LV"/>
        </w:rPr>
        <w:t>Projekta realizētājs</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Biedrība Tautskola « 99 Baltie zirgi »</w:t>
      </w:r>
    </w:p>
    <w:p w:rsidR="00DB5771" w:rsidRPr="00AC0C2A" w:rsidRDefault="00DB5771" w:rsidP="00DB5771">
      <w:pPr>
        <w:jc w:val="both"/>
        <w:rPr>
          <w:rFonts w:ascii="Times New Roman" w:hAnsi="Times New Roman"/>
          <w:lang w:val="lv-LV"/>
        </w:rPr>
      </w:pPr>
    </w:p>
    <w:p w:rsidR="00DB5771" w:rsidRPr="00AC0C2A" w:rsidRDefault="00DB5771" w:rsidP="00DB5771">
      <w:pPr>
        <w:jc w:val="both"/>
        <w:rPr>
          <w:rFonts w:ascii="Times New Roman" w:hAnsi="Times New Roman"/>
          <w:b/>
          <w:lang w:val="lv-LV"/>
        </w:rPr>
      </w:pPr>
      <w:r w:rsidRPr="00AC0C2A">
        <w:rPr>
          <w:rFonts w:ascii="Times New Roman" w:hAnsi="Times New Roman"/>
          <w:b/>
          <w:lang w:val="lv-LV"/>
        </w:rPr>
        <w:t>Drustu tautskola « 99 Baltie zirgi »</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Nodokļu maksātāja reģ. Nr</w:t>
      </w:r>
      <w:r w:rsidRPr="00785E32">
        <w:rPr>
          <w:rFonts w:ascii="Times New Roman" w:hAnsi="Times New Roman"/>
          <w:lang w:val="lv-LV"/>
        </w:rPr>
        <w:t>: 40008016211</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Juridiskā adrese: Skolas-2, Drustu pagasts, Cēsu rajons, LV-4132</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Tālrunis 29331935</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 xml:space="preserve">e-pasts: ojarsrode@gmail.com </w:t>
      </w:r>
    </w:p>
    <w:p w:rsidR="00DB5771" w:rsidRPr="00AC0C2A" w:rsidRDefault="00DB5771" w:rsidP="00DB5771">
      <w:pPr>
        <w:jc w:val="both"/>
        <w:rPr>
          <w:rFonts w:ascii="Times New Roman" w:hAnsi="Times New Roman"/>
          <w:lang w:val="lv-LV"/>
        </w:rPr>
      </w:pPr>
    </w:p>
    <w:p w:rsidR="00DB5771" w:rsidRPr="00AC0C2A" w:rsidRDefault="00DB5771" w:rsidP="00DB5771">
      <w:pPr>
        <w:numPr>
          <w:ilvl w:val="1"/>
          <w:numId w:val="1"/>
        </w:numPr>
        <w:suppressAutoHyphens/>
        <w:overflowPunct/>
        <w:autoSpaceDE/>
        <w:autoSpaceDN/>
        <w:adjustRightInd/>
        <w:spacing w:before="120" w:after="120"/>
        <w:jc w:val="both"/>
        <w:textAlignment w:val="auto"/>
        <w:rPr>
          <w:rFonts w:ascii="Times New Roman" w:hAnsi="Times New Roman"/>
          <w:b/>
          <w:lang w:val="lv-LV"/>
        </w:rPr>
      </w:pPr>
      <w:r w:rsidRPr="00AC0C2A">
        <w:rPr>
          <w:rFonts w:ascii="Times New Roman" w:hAnsi="Times New Roman"/>
          <w:b/>
          <w:lang w:val="lv-LV"/>
        </w:rPr>
        <w:t xml:space="preserve">Projekta izmaksas </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 xml:space="preserve">Projekts tiek finansēts no fizisko un juridisko personu brīvprātīgiem ziedojumiem un no realizētāja ieguldītā darba. Projekta plānotais budžets ir </w:t>
      </w:r>
      <w:r w:rsidR="00785E32">
        <w:rPr>
          <w:rFonts w:ascii="Times New Roman" w:hAnsi="Times New Roman"/>
          <w:lang w:val="lv-LV"/>
        </w:rPr>
        <w:t xml:space="preserve">ap </w:t>
      </w:r>
      <w:r w:rsidRPr="00AC0C2A">
        <w:rPr>
          <w:rFonts w:ascii="Times New Roman" w:hAnsi="Times New Roman"/>
          <w:lang w:val="lv-LV"/>
        </w:rPr>
        <w:t xml:space="preserve">400 000 </w:t>
      </w:r>
      <w:r w:rsidR="00785E32">
        <w:rPr>
          <w:rFonts w:ascii="Times New Roman" w:hAnsi="Times New Roman"/>
          <w:lang w:val="lv-LV"/>
        </w:rPr>
        <w:t>eiro.</w:t>
      </w:r>
    </w:p>
    <w:p w:rsidR="00DB5771" w:rsidRPr="00AC0C2A" w:rsidRDefault="00DB5771" w:rsidP="00DB5771">
      <w:pPr>
        <w:jc w:val="both"/>
        <w:rPr>
          <w:rFonts w:ascii="Times New Roman" w:hAnsi="Times New Roman"/>
          <w:lang w:val="lv-LV"/>
        </w:rPr>
      </w:pPr>
    </w:p>
    <w:p w:rsidR="00DB5771" w:rsidRPr="00AC0C2A" w:rsidRDefault="00DB5771" w:rsidP="00DB5771">
      <w:pPr>
        <w:numPr>
          <w:ilvl w:val="1"/>
          <w:numId w:val="1"/>
        </w:numPr>
        <w:suppressAutoHyphens/>
        <w:overflowPunct/>
        <w:autoSpaceDE/>
        <w:autoSpaceDN/>
        <w:adjustRightInd/>
        <w:spacing w:before="120" w:after="120"/>
        <w:jc w:val="both"/>
        <w:textAlignment w:val="auto"/>
        <w:rPr>
          <w:rFonts w:ascii="Times New Roman" w:hAnsi="Times New Roman"/>
          <w:b/>
          <w:lang w:val="lv-LV"/>
        </w:rPr>
      </w:pPr>
      <w:r w:rsidRPr="00AC0C2A">
        <w:rPr>
          <w:rFonts w:ascii="Times New Roman" w:hAnsi="Times New Roman"/>
          <w:b/>
          <w:lang w:val="lv-LV"/>
        </w:rPr>
        <w:t xml:space="preserve">Projekta realizēšanas laiks </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2015.</w:t>
      </w:r>
      <w:r w:rsidR="00185298" w:rsidRPr="00AC0C2A">
        <w:rPr>
          <w:rFonts w:ascii="Times New Roman" w:hAnsi="Times New Roman"/>
          <w:lang w:val="lv-LV"/>
        </w:rPr>
        <w:t xml:space="preserve"> </w:t>
      </w:r>
      <w:r w:rsidRPr="00AC0C2A">
        <w:rPr>
          <w:rFonts w:ascii="Times New Roman" w:hAnsi="Times New Roman"/>
          <w:lang w:val="lv-LV"/>
        </w:rPr>
        <w:t>- 2017. gads</w:t>
      </w:r>
    </w:p>
    <w:p w:rsidR="00185298" w:rsidRPr="00AC0C2A" w:rsidRDefault="00185298" w:rsidP="00DB5771">
      <w:pPr>
        <w:jc w:val="both"/>
        <w:rPr>
          <w:rFonts w:ascii="Times New Roman" w:hAnsi="Times New Roman"/>
          <w:lang w:val="lv-LV"/>
        </w:rPr>
      </w:pPr>
      <w:r w:rsidRPr="00AC0C2A">
        <w:rPr>
          <w:rFonts w:ascii="Times New Roman" w:hAnsi="Times New Roman"/>
          <w:lang w:val="lv-LV"/>
        </w:rPr>
        <w:t xml:space="preserve"> </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Kalendārais plāns:</w:t>
      </w:r>
    </w:p>
    <w:p w:rsidR="00DB5771" w:rsidRPr="00AC0C2A" w:rsidRDefault="00DB5771" w:rsidP="00DB5771">
      <w:pPr>
        <w:jc w:val="both"/>
        <w:rPr>
          <w:rFonts w:ascii="Times New Roman" w:hAnsi="Times New Roman"/>
          <w:lang w:val="lv-LV"/>
        </w:rPr>
      </w:pPr>
    </w:p>
    <w:p w:rsidR="00DB5771" w:rsidRPr="00AC0C2A" w:rsidRDefault="00DB5771" w:rsidP="00DB5771">
      <w:pPr>
        <w:ind w:left="1020" w:hanging="1005"/>
        <w:jc w:val="both"/>
        <w:rPr>
          <w:rFonts w:ascii="Times New Roman" w:hAnsi="Times New Roman"/>
          <w:lang w:val="lv-LV"/>
        </w:rPr>
      </w:pPr>
      <w:r w:rsidRPr="00AC0C2A">
        <w:rPr>
          <w:rFonts w:ascii="Times New Roman" w:hAnsi="Times New Roman"/>
          <w:lang w:val="lv-LV"/>
        </w:rPr>
        <w:t>1.etaps: 2015.</w:t>
      </w:r>
    </w:p>
    <w:p w:rsidR="00DB5771" w:rsidRPr="00AC0C2A" w:rsidRDefault="00DB5771" w:rsidP="00DB5771">
      <w:pPr>
        <w:ind w:left="1020" w:hanging="1005"/>
        <w:jc w:val="both"/>
        <w:rPr>
          <w:rFonts w:ascii="Times New Roman" w:hAnsi="Times New Roman"/>
          <w:lang w:val="lv-LV"/>
        </w:rPr>
      </w:pPr>
      <w:r w:rsidRPr="00AC0C2A">
        <w:rPr>
          <w:rFonts w:ascii="Times New Roman" w:hAnsi="Times New Roman"/>
          <w:lang w:val="lv-LV"/>
        </w:rPr>
        <w:t xml:space="preserve"> a) projekta vīzijas izstrādāšana skicē un maketā;</w:t>
      </w:r>
    </w:p>
    <w:p w:rsidR="00DB5771" w:rsidRPr="00AC0C2A" w:rsidRDefault="00DB5771" w:rsidP="00DB5771">
      <w:pPr>
        <w:ind w:left="1020" w:hanging="1005"/>
        <w:jc w:val="both"/>
        <w:rPr>
          <w:rFonts w:ascii="Times New Roman" w:hAnsi="Times New Roman"/>
          <w:lang w:val="lv-LV"/>
        </w:rPr>
      </w:pPr>
      <w:r w:rsidRPr="00AC0C2A">
        <w:rPr>
          <w:rFonts w:ascii="Times New Roman" w:hAnsi="Times New Roman"/>
          <w:lang w:val="lv-LV"/>
        </w:rPr>
        <w:t xml:space="preserve"> b) projekta būvniecības izmaksu precizēšana;</w:t>
      </w:r>
    </w:p>
    <w:p w:rsidR="00DB5771" w:rsidRPr="00AC0C2A" w:rsidRDefault="00DB5771" w:rsidP="00DB5771">
      <w:pPr>
        <w:ind w:left="1020" w:hanging="1005"/>
        <w:jc w:val="both"/>
        <w:rPr>
          <w:rFonts w:ascii="Times New Roman" w:hAnsi="Times New Roman"/>
          <w:lang w:val="lv-LV"/>
        </w:rPr>
      </w:pPr>
      <w:r w:rsidRPr="00AC0C2A">
        <w:rPr>
          <w:rFonts w:ascii="Times New Roman" w:hAnsi="Times New Roman"/>
          <w:lang w:val="lv-LV"/>
        </w:rPr>
        <w:t xml:space="preserve"> c) būvatļaujas dokumentu sakārtošana;</w:t>
      </w:r>
    </w:p>
    <w:p w:rsidR="00DB5771" w:rsidRPr="00AC0C2A" w:rsidRDefault="00DB5771" w:rsidP="00DB5771">
      <w:pPr>
        <w:ind w:left="1020" w:hanging="1005"/>
        <w:jc w:val="both"/>
        <w:rPr>
          <w:rFonts w:ascii="Times New Roman" w:hAnsi="Times New Roman"/>
          <w:lang w:val="lv-LV"/>
        </w:rPr>
      </w:pPr>
      <w:r w:rsidRPr="00AC0C2A">
        <w:rPr>
          <w:rFonts w:ascii="Times New Roman" w:hAnsi="Times New Roman"/>
          <w:lang w:val="lv-LV"/>
        </w:rPr>
        <w:t xml:space="preserve"> d) ģenerālsponsoru meklēšana, piesaistīšana;</w:t>
      </w:r>
    </w:p>
    <w:p w:rsidR="00DB5771" w:rsidRPr="00AC0C2A" w:rsidRDefault="00DB5771" w:rsidP="00DB5771">
      <w:pPr>
        <w:ind w:left="1020" w:hanging="1005"/>
        <w:jc w:val="both"/>
        <w:rPr>
          <w:rFonts w:ascii="Times New Roman" w:hAnsi="Times New Roman"/>
          <w:lang w:val="lv-LV"/>
        </w:rPr>
      </w:pPr>
    </w:p>
    <w:p w:rsidR="00DB5771" w:rsidRPr="00AC0C2A" w:rsidRDefault="00DB5771" w:rsidP="00DB5771">
      <w:pPr>
        <w:jc w:val="both"/>
        <w:rPr>
          <w:rFonts w:ascii="Times New Roman" w:hAnsi="Times New Roman"/>
          <w:lang w:val="lv-LV"/>
        </w:rPr>
      </w:pPr>
      <w:r w:rsidRPr="00AC0C2A">
        <w:rPr>
          <w:rFonts w:ascii="Times New Roman" w:hAnsi="Times New Roman"/>
          <w:lang w:val="lv-LV"/>
        </w:rPr>
        <w:t xml:space="preserve">2.etaps: 2016. </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a) projektēšanas darbu veikšana;</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b) infrastruktūras sagatavošana (ceļš, elektrība, ūdens, kanalizācija);</w:t>
      </w:r>
    </w:p>
    <w:p w:rsidR="00DB5771" w:rsidRPr="00AC0C2A" w:rsidRDefault="00DB5771" w:rsidP="00DB5771">
      <w:pPr>
        <w:jc w:val="both"/>
        <w:rPr>
          <w:rFonts w:ascii="Times New Roman" w:hAnsi="Times New Roman"/>
          <w:lang w:val="lv-LV"/>
        </w:rPr>
      </w:pPr>
      <w:r w:rsidRPr="00AC0C2A">
        <w:rPr>
          <w:rFonts w:ascii="Times New Roman" w:hAnsi="Times New Roman"/>
          <w:lang w:val="lv-LV"/>
        </w:rPr>
        <w:t xml:space="preserve">c) būvniecības uzsākšana (saimniecības ēkas uzbūvēšana – noliktavas, </w:t>
      </w:r>
      <w:r w:rsidR="00185298" w:rsidRPr="00AC0C2A">
        <w:rPr>
          <w:rFonts w:ascii="Times New Roman" w:hAnsi="Times New Roman"/>
          <w:lang w:val="lv-LV"/>
        </w:rPr>
        <w:t>tehnikas novietne, katlumāja).</w:t>
      </w:r>
    </w:p>
    <w:p w:rsidR="00185298" w:rsidRPr="00AC0C2A" w:rsidRDefault="00185298" w:rsidP="00DB5771">
      <w:pPr>
        <w:jc w:val="both"/>
        <w:rPr>
          <w:rFonts w:ascii="Times New Roman" w:hAnsi="Times New Roman"/>
          <w:lang w:val="lv-LV"/>
        </w:rPr>
      </w:pPr>
    </w:p>
    <w:p w:rsidR="00185298" w:rsidRPr="00AC0C2A" w:rsidRDefault="00185298" w:rsidP="00DB5771">
      <w:pPr>
        <w:jc w:val="both"/>
        <w:rPr>
          <w:rFonts w:ascii="Times New Roman" w:hAnsi="Times New Roman"/>
          <w:lang w:val="lv-LV"/>
        </w:rPr>
      </w:pPr>
      <w:r w:rsidRPr="00AC0C2A">
        <w:rPr>
          <w:rFonts w:ascii="Times New Roman" w:hAnsi="Times New Roman"/>
          <w:lang w:val="lv-LV"/>
        </w:rPr>
        <w:t>3.etaps: 2017.</w:t>
      </w:r>
    </w:p>
    <w:p w:rsidR="00185298" w:rsidRPr="00AC0C2A" w:rsidRDefault="00185298" w:rsidP="00DB5771">
      <w:pPr>
        <w:jc w:val="both"/>
        <w:rPr>
          <w:rFonts w:ascii="Times New Roman" w:hAnsi="Times New Roman"/>
          <w:lang w:val="lv-LV"/>
        </w:rPr>
      </w:pPr>
      <w:r w:rsidRPr="00AC0C2A">
        <w:rPr>
          <w:rFonts w:ascii="Times New Roman" w:hAnsi="Times New Roman"/>
          <w:lang w:val="lv-LV"/>
        </w:rPr>
        <w:t>a) Centra ēkas uzbūvēšana;</w:t>
      </w:r>
    </w:p>
    <w:p w:rsidR="00185298" w:rsidRPr="00AC0C2A" w:rsidRDefault="00185298" w:rsidP="00DB5771">
      <w:pPr>
        <w:jc w:val="both"/>
        <w:rPr>
          <w:rFonts w:ascii="Times New Roman" w:hAnsi="Times New Roman"/>
          <w:lang w:val="lv-LV"/>
        </w:rPr>
      </w:pPr>
      <w:r w:rsidRPr="00AC0C2A">
        <w:rPr>
          <w:rFonts w:ascii="Times New Roman" w:hAnsi="Times New Roman"/>
          <w:lang w:val="lv-LV"/>
        </w:rPr>
        <w:t>b) Vides sakārtošana un ēkas iekārtošana.</w:t>
      </w:r>
    </w:p>
    <w:p w:rsidR="00185298" w:rsidRPr="00AC0C2A" w:rsidRDefault="00185298" w:rsidP="00DB5771">
      <w:pPr>
        <w:jc w:val="both"/>
        <w:rPr>
          <w:rFonts w:ascii="Times New Roman" w:hAnsi="Times New Roman"/>
          <w:b/>
          <w:lang w:val="lv-LV"/>
        </w:rPr>
      </w:pPr>
    </w:p>
    <w:p w:rsidR="00DB5771" w:rsidRPr="00AC0C2A" w:rsidRDefault="00DB5771" w:rsidP="00DB5771">
      <w:pPr>
        <w:numPr>
          <w:ilvl w:val="1"/>
          <w:numId w:val="1"/>
        </w:numPr>
        <w:suppressAutoHyphens/>
        <w:overflowPunct/>
        <w:autoSpaceDE/>
        <w:autoSpaceDN/>
        <w:adjustRightInd/>
        <w:spacing w:before="120" w:after="120"/>
        <w:jc w:val="both"/>
        <w:textAlignment w:val="auto"/>
        <w:rPr>
          <w:rFonts w:ascii="Times New Roman" w:hAnsi="Times New Roman"/>
          <w:b/>
          <w:lang w:val="lv-LV"/>
        </w:rPr>
      </w:pPr>
      <w:r w:rsidRPr="00AC0C2A">
        <w:rPr>
          <w:rFonts w:ascii="Times New Roman" w:hAnsi="Times New Roman"/>
          <w:b/>
          <w:lang w:val="lv-LV"/>
        </w:rPr>
        <w:t>Projekta īstenošanas vieta</w:t>
      </w:r>
    </w:p>
    <w:p w:rsidR="00DB5771" w:rsidRPr="00AC0C2A" w:rsidRDefault="00DB5771" w:rsidP="00B6656E">
      <w:pPr>
        <w:ind w:firstLine="357"/>
        <w:jc w:val="both"/>
        <w:rPr>
          <w:rFonts w:ascii="Times New Roman" w:hAnsi="Times New Roman"/>
          <w:color w:val="000000"/>
          <w:lang w:val="lv-LV"/>
        </w:rPr>
      </w:pPr>
      <w:r w:rsidRPr="00AC0C2A">
        <w:rPr>
          <w:rFonts w:ascii="Times New Roman" w:hAnsi="Times New Roman"/>
          <w:lang w:val="lv-LV"/>
        </w:rPr>
        <w:t xml:space="preserve">Raunas novads, Drustu pagasts, </w:t>
      </w:r>
      <w:r w:rsidR="00185298" w:rsidRPr="00AC0C2A">
        <w:rPr>
          <w:rFonts w:ascii="Times New Roman" w:hAnsi="Times New Roman"/>
          <w:lang w:val="lv-LV"/>
        </w:rPr>
        <w:t>nomāta zeme Gaujas krastā</w:t>
      </w:r>
      <w:r w:rsidR="00B6656E" w:rsidRPr="00AC0C2A">
        <w:rPr>
          <w:rFonts w:ascii="Times New Roman" w:hAnsi="Times New Roman"/>
          <w:lang w:val="lv-LV"/>
        </w:rPr>
        <w:t>, no p</w:t>
      </w:r>
      <w:r w:rsidR="00785E32">
        <w:rPr>
          <w:rFonts w:ascii="Times New Roman" w:hAnsi="Times New Roman"/>
          <w:lang w:val="lv-LV"/>
        </w:rPr>
        <w:t>aš</w:t>
      </w:r>
      <w:r w:rsidR="00B6656E" w:rsidRPr="00AC0C2A">
        <w:rPr>
          <w:rFonts w:ascii="Times New Roman" w:hAnsi="Times New Roman"/>
          <w:lang w:val="lv-LV"/>
        </w:rPr>
        <w:t>valdības nomātā Piltiņkalna apkārtnē.</w:t>
      </w:r>
    </w:p>
    <w:p w:rsidR="00DB5771" w:rsidRPr="007E5224" w:rsidRDefault="00DB5771" w:rsidP="007E5224">
      <w:pPr>
        <w:pStyle w:val="ListParagraph"/>
        <w:pageBreakBefore/>
        <w:numPr>
          <w:ilvl w:val="0"/>
          <w:numId w:val="2"/>
        </w:numPr>
        <w:suppressAutoHyphens/>
        <w:overflowPunct/>
        <w:autoSpaceDE/>
        <w:autoSpaceDN/>
        <w:adjustRightInd/>
        <w:spacing w:before="240" w:after="240"/>
        <w:jc w:val="both"/>
        <w:textAlignment w:val="auto"/>
        <w:rPr>
          <w:rFonts w:ascii="Times New Roman" w:hAnsi="Times New Roman"/>
          <w:b/>
          <w:lang w:val="lv-LV"/>
        </w:rPr>
      </w:pPr>
      <w:r w:rsidRPr="007E5224">
        <w:rPr>
          <w:rFonts w:ascii="Times New Roman" w:hAnsi="Times New Roman"/>
          <w:b/>
          <w:lang w:val="lv-LV"/>
        </w:rPr>
        <w:lastRenderedPageBreak/>
        <w:t>PROJEKTA DETALIZĒTS APRAKSTS</w:t>
      </w:r>
    </w:p>
    <w:p w:rsidR="00DB5771" w:rsidRPr="00AC0C2A" w:rsidRDefault="007E5224" w:rsidP="00DB5771">
      <w:pPr>
        <w:tabs>
          <w:tab w:val="left" w:pos="3579"/>
        </w:tabs>
        <w:spacing w:before="120" w:after="120"/>
        <w:ind w:left="357"/>
        <w:jc w:val="both"/>
        <w:rPr>
          <w:rFonts w:ascii="Times New Roman" w:hAnsi="Times New Roman"/>
          <w:b/>
          <w:lang w:val="lv-LV"/>
        </w:rPr>
      </w:pPr>
      <w:r>
        <w:rPr>
          <w:rFonts w:ascii="Times New Roman" w:hAnsi="Times New Roman"/>
          <w:b/>
          <w:lang w:val="lv-LV"/>
        </w:rPr>
        <w:t>2</w:t>
      </w:r>
      <w:r w:rsidR="00DB5771" w:rsidRPr="00AC0C2A">
        <w:rPr>
          <w:rFonts w:ascii="Times New Roman" w:hAnsi="Times New Roman"/>
          <w:b/>
          <w:lang w:val="lv-LV"/>
        </w:rPr>
        <w:t xml:space="preserve">.1. Izziņa par tautskolu </w:t>
      </w:r>
    </w:p>
    <w:p w:rsidR="00DB5771" w:rsidRPr="00AC0C2A" w:rsidRDefault="00185298"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Projekta</w:t>
      </w:r>
      <w:r w:rsidR="00DB5771" w:rsidRPr="00AC0C2A">
        <w:rPr>
          <w:rFonts w:ascii="Times New Roman" w:hAnsi="Times New Roman" w:cs="Times New Roman"/>
          <w:bCs/>
          <w:sz w:val="24"/>
        </w:rPr>
        <w:t xml:space="preserve"> iniciātors un galvenais rīkotājs ir Biedrība Tautskola “99 Baltie zirgi”. Tā dibināta 1996.gada 9.septembrī (reģistrēta LR uzņēmumu reģistrā Rīgā nr.40008016211) ar mērķi veicināt novadā saimniecisko un garīgo rosību</w:t>
      </w:r>
      <w:r w:rsidR="00B6656E" w:rsidRPr="00AC0C2A">
        <w:rPr>
          <w:rFonts w:ascii="Times New Roman" w:hAnsi="Times New Roman" w:cs="Times New Roman"/>
          <w:bCs/>
          <w:sz w:val="24"/>
        </w:rPr>
        <w:t>; drustutautskola.lv; piltinkalns.lv; tautskola@gmail.lv</w:t>
      </w:r>
    </w:p>
    <w:p w:rsidR="00185298" w:rsidRPr="00AC0C2A" w:rsidRDefault="00185298"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 xml:space="preserve">Tautskolai izveidojušās divas filiāles: </w:t>
      </w:r>
    </w:p>
    <w:p w:rsidR="00185298" w:rsidRPr="00785E32" w:rsidRDefault="00185298" w:rsidP="00185298">
      <w:pPr>
        <w:rPr>
          <w:rStyle w:val="Strong"/>
          <w:rFonts w:ascii="Times New Roman" w:hAnsi="Times New Roman"/>
          <w:b w:val="0"/>
          <w:szCs w:val="24"/>
          <w:shd w:val="clear" w:color="auto" w:fill="FFFFFF"/>
          <w:lang w:val="lv-LV"/>
        </w:rPr>
      </w:pPr>
      <w:r w:rsidRPr="00AC0C2A">
        <w:rPr>
          <w:rFonts w:ascii="Times New Roman" w:hAnsi="Times New Roman"/>
          <w:bCs/>
          <w:szCs w:val="24"/>
          <w:lang w:val="lv-LV"/>
        </w:rPr>
        <w:t>"Ikšķiles Brīvā skola"</w:t>
      </w:r>
      <w:r w:rsidRPr="00AC0C2A">
        <w:rPr>
          <w:rFonts w:ascii="Times New Roman" w:hAnsi="Times New Roman"/>
          <w:b/>
          <w:bCs/>
          <w:szCs w:val="24"/>
          <w:lang w:val="lv-LV"/>
        </w:rPr>
        <w:t xml:space="preserve"> </w:t>
      </w:r>
      <w:r w:rsidRPr="00AC0C2A">
        <w:rPr>
          <w:rFonts w:ascii="Times New Roman" w:hAnsi="Times New Roman"/>
          <w:bCs/>
          <w:szCs w:val="24"/>
          <w:lang w:val="lv-LV"/>
        </w:rPr>
        <w:t xml:space="preserve">dibināta 2010.gada 1.septembrī; </w:t>
      </w:r>
      <w:r w:rsidRPr="00AC0C2A">
        <w:rPr>
          <w:rFonts w:ascii="Times New Roman" w:hAnsi="Times New Roman"/>
          <w:szCs w:val="24"/>
          <w:lang w:val="lv-LV"/>
        </w:rPr>
        <w:t xml:space="preserve">adrese: Rīgas 175, Ikšķile, LV-5052; </w:t>
      </w:r>
      <w:hyperlink r:id="rId9" w:tgtFrame="_blank" w:history="1">
        <w:r w:rsidRPr="00AC0C2A">
          <w:rPr>
            <w:rFonts w:ascii="Times New Roman" w:hAnsi="Times New Roman"/>
            <w:color w:val="3784A4"/>
            <w:szCs w:val="24"/>
            <w:lang w:val="lv-LV"/>
          </w:rPr>
          <w:t>www.brivaskola.lv</w:t>
        </w:r>
      </w:hyperlink>
      <w:r w:rsidR="00E03E5D" w:rsidRPr="00AC0C2A">
        <w:rPr>
          <w:rFonts w:ascii="Times New Roman" w:hAnsi="Times New Roman"/>
          <w:color w:val="3784A4"/>
          <w:szCs w:val="24"/>
          <w:lang w:val="lv-LV"/>
        </w:rPr>
        <w:t xml:space="preserve">, </w:t>
      </w:r>
      <w:r w:rsidRPr="00785E32">
        <w:rPr>
          <w:rStyle w:val="Strong"/>
          <w:rFonts w:ascii="Times New Roman" w:hAnsi="Times New Roman"/>
          <w:b w:val="0"/>
          <w:szCs w:val="24"/>
          <w:shd w:val="clear" w:color="auto" w:fill="FFFFFF"/>
          <w:lang w:val="lv-LV"/>
        </w:rPr>
        <w:t>info@brivskola.lv;</w:t>
      </w:r>
    </w:p>
    <w:p w:rsidR="00185298" w:rsidRPr="00AC0C2A" w:rsidRDefault="00185298" w:rsidP="00185298">
      <w:pPr>
        <w:rPr>
          <w:rFonts w:ascii="Times New Roman" w:hAnsi="Times New Roman"/>
          <w:b/>
          <w:szCs w:val="24"/>
          <w:lang w:val="lv-LV"/>
        </w:rPr>
      </w:pPr>
    </w:p>
    <w:p w:rsidR="00185298" w:rsidRDefault="00185298" w:rsidP="00185298">
      <w:pPr>
        <w:rPr>
          <w:rFonts w:ascii="Times New Roman" w:hAnsi="Times New Roman"/>
          <w:szCs w:val="24"/>
          <w:lang w:val="lv-LV"/>
        </w:rPr>
      </w:pPr>
      <w:r w:rsidRPr="00AC0C2A">
        <w:rPr>
          <w:rFonts w:ascii="Times New Roman" w:hAnsi="Times New Roman"/>
          <w:szCs w:val="24"/>
          <w:lang w:val="lv-LV"/>
        </w:rPr>
        <w:t> </w:t>
      </w:r>
      <w:r w:rsidRPr="00AC0C2A">
        <w:rPr>
          <w:rFonts w:ascii="Times New Roman" w:hAnsi="Times New Roman"/>
          <w:bCs/>
          <w:szCs w:val="24"/>
          <w:lang w:val="lv-LV"/>
        </w:rPr>
        <w:t>Biedrība "Tukuma Tautskola"</w:t>
      </w:r>
      <w:r w:rsidRPr="00AC0C2A">
        <w:rPr>
          <w:rFonts w:ascii="Times New Roman" w:hAnsi="Times New Roman"/>
          <w:b/>
          <w:bCs/>
          <w:szCs w:val="24"/>
          <w:lang w:val="lv-LV"/>
        </w:rPr>
        <w:t xml:space="preserve"> </w:t>
      </w:r>
      <w:r w:rsidRPr="00AC0C2A">
        <w:rPr>
          <w:rFonts w:ascii="Times New Roman" w:hAnsi="Times New Roman"/>
          <w:bCs/>
          <w:szCs w:val="24"/>
          <w:lang w:val="lv-LV"/>
        </w:rPr>
        <w:t>dibināta 2014. 31.augustā;</w:t>
      </w:r>
      <w:r w:rsidRPr="00AC0C2A">
        <w:rPr>
          <w:rFonts w:ascii="Times New Roman" w:hAnsi="Times New Roman"/>
          <w:b/>
          <w:bCs/>
          <w:szCs w:val="24"/>
          <w:lang w:val="lv-LV"/>
        </w:rPr>
        <w:t xml:space="preserve"> </w:t>
      </w:r>
      <w:r w:rsidRPr="00AC0C2A">
        <w:rPr>
          <w:rFonts w:ascii="Times New Roman" w:hAnsi="Times New Roman"/>
          <w:szCs w:val="24"/>
          <w:lang w:val="lv-LV"/>
        </w:rPr>
        <w:t xml:space="preserve">reģ.Nr.: 40008226279; Juridiskā un faktiskā adrese: Pils iela 12, Tukums, LV -3101; </w:t>
      </w:r>
      <w:hyperlink r:id="rId10" w:history="1">
        <w:r w:rsidRPr="00AC0C2A">
          <w:rPr>
            <w:rStyle w:val="Hyperlink"/>
            <w:rFonts w:ascii="Times New Roman" w:hAnsi="Times New Roman"/>
            <w:szCs w:val="24"/>
            <w:lang w:val="lv-LV"/>
          </w:rPr>
          <w:t>www.facebook.com/tukumatautskola</w:t>
        </w:r>
      </w:hyperlink>
      <w:r w:rsidRPr="00AC0C2A">
        <w:rPr>
          <w:rFonts w:ascii="Times New Roman" w:hAnsi="Times New Roman"/>
          <w:szCs w:val="24"/>
          <w:lang w:val="lv-LV"/>
        </w:rPr>
        <w:t xml:space="preserve">; </w:t>
      </w:r>
      <w:r w:rsidR="00E03E5D" w:rsidRPr="00AC0C2A">
        <w:rPr>
          <w:rFonts w:ascii="Times New Roman" w:hAnsi="Times New Roman"/>
          <w:szCs w:val="24"/>
          <w:lang w:val="lv-LV"/>
        </w:rPr>
        <w:t xml:space="preserve"> </w:t>
      </w:r>
      <w:r w:rsidRPr="00AC0C2A">
        <w:rPr>
          <w:rFonts w:ascii="Times New Roman" w:hAnsi="Times New Roman"/>
          <w:szCs w:val="24"/>
          <w:lang w:val="lv-LV"/>
        </w:rPr>
        <w:t> </w:t>
      </w:r>
      <w:hyperlink r:id="rId11" w:history="1">
        <w:r w:rsidRPr="00AC0C2A">
          <w:rPr>
            <w:rStyle w:val="Hyperlink"/>
            <w:rFonts w:ascii="Times New Roman" w:hAnsi="Times New Roman"/>
            <w:szCs w:val="24"/>
            <w:lang w:val="lv-LV"/>
          </w:rPr>
          <w:t>tukumatautskola@gmail.com</w:t>
        </w:r>
      </w:hyperlink>
      <w:r w:rsidRPr="00AC0C2A">
        <w:rPr>
          <w:rFonts w:ascii="Times New Roman" w:hAnsi="Times New Roman"/>
          <w:szCs w:val="24"/>
          <w:lang w:val="lv-LV"/>
        </w:rPr>
        <w:t xml:space="preserve">; </w:t>
      </w:r>
    </w:p>
    <w:p w:rsidR="007E5224" w:rsidRPr="00AC0C2A" w:rsidRDefault="007E5224" w:rsidP="007E5224">
      <w:pPr>
        <w:pStyle w:val="BodyText"/>
        <w:spacing w:before="120" w:after="120"/>
        <w:ind w:firstLine="360"/>
        <w:rPr>
          <w:rFonts w:ascii="Times New Roman" w:hAnsi="Times New Roman" w:cs="Times New Roman"/>
          <w:sz w:val="24"/>
        </w:rPr>
      </w:pPr>
      <w:r w:rsidRPr="00AC0C2A">
        <w:rPr>
          <w:rFonts w:ascii="Times New Roman" w:hAnsi="Times New Roman" w:cs="Times New Roman"/>
          <w:bCs/>
          <w:sz w:val="24"/>
        </w:rPr>
        <w:t xml:space="preserve">Tautskolā bērni šobrīd iegūst </w:t>
      </w:r>
      <w:r w:rsidRPr="00785E32">
        <w:rPr>
          <w:rFonts w:ascii="Times New Roman" w:hAnsi="Times New Roman" w:cs="Times New Roman"/>
          <w:bCs/>
          <w:sz w:val="24"/>
        </w:rPr>
        <w:t>akreditētu pamatskolas izglītību</w:t>
      </w:r>
      <w:r w:rsidRPr="00785E32">
        <w:rPr>
          <w:rFonts w:ascii="Times New Roman" w:hAnsi="Times New Roman" w:cs="Times New Roman"/>
          <w:sz w:val="24"/>
        </w:rPr>
        <w:t>,</w:t>
      </w:r>
      <w:r w:rsidRPr="00AC0C2A">
        <w:rPr>
          <w:rFonts w:ascii="Times New Roman" w:hAnsi="Times New Roman" w:cs="Times New Roman"/>
          <w:sz w:val="24"/>
        </w:rPr>
        <w:t xml:space="preserve"> labas iemaņas tautas daiļamatniecībā, prasmi spēlēt uz tautas mūzikas instrumentiem.</w:t>
      </w:r>
    </w:p>
    <w:p w:rsidR="007E5224" w:rsidRPr="00AC0C2A" w:rsidRDefault="007E5224" w:rsidP="007E5224">
      <w:pPr>
        <w:pStyle w:val="BodyText"/>
        <w:spacing w:before="120" w:after="120"/>
        <w:ind w:firstLine="360"/>
        <w:rPr>
          <w:rFonts w:ascii="Times New Roman" w:hAnsi="Times New Roman" w:cs="Times New Roman"/>
          <w:bCs/>
          <w:sz w:val="24"/>
        </w:rPr>
      </w:pPr>
      <w:r w:rsidRPr="00AC0C2A">
        <w:rPr>
          <w:rFonts w:ascii="Times New Roman" w:hAnsi="Times New Roman" w:cs="Times New Roman"/>
          <w:sz w:val="24"/>
        </w:rPr>
        <w:t>Tautskola piedāvā alternatīvu</w:t>
      </w:r>
      <w:r w:rsidRPr="00AC0C2A">
        <w:rPr>
          <w:rFonts w:ascii="Times New Roman" w:hAnsi="Times New Roman" w:cs="Times New Roman"/>
          <w:bCs/>
          <w:sz w:val="24"/>
        </w:rPr>
        <w:t xml:space="preserve"> variantu valsts pamatizgītības standarta apgūšanai uz holistiskās pedagoģijas ideju bāzes, izmantojot individuālās apmācību metodes, veidojot ģimeniskās attiecības.</w:t>
      </w:r>
    </w:p>
    <w:p w:rsidR="007E5224" w:rsidRPr="00AC0C2A" w:rsidRDefault="007E5224" w:rsidP="007E5224">
      <w:pPr>
        <w:rPr>
          <w:rFonts w:ascii="Times New Roman" w:hAnsi="Times New Roman"/>
          <w:szCs w:val="24"/>
          <w:lang w:val="lv-LV"/>
        </w:rPr>
      </w:pPr>
      <w:r w:rsidRPr="00AC0C2A">
        <w:rPr>
          <w:rFonts w:ascii="Times New Roman" w:hAnsi="Times New Roman"/>
          <w:bCs/>
          <w:lang w:val="lv-LV"/>
        </w:rPr>
        <w:t>Pieaugušajiem tautskola piedāvā dažādas programmas tautizglītībā kā arī klātienes un neklātienes (mājas lapās) skolu holistiskajā pedagoģijā.</w:t>
      </w:r>
    </w:p>
    <w:p w:rsidR="00185298" w:rsidRPr="00AC0C2A" w:rsidRDefault="00185298" w:rsidP="00DB5771">
      <w:pPr>
        <w:pStyle w:val="BodyText"/>
        <w:spacing w:before="120" w:after="120"/>
        <w:ind w:firstLine="360"/>
        <w:rPr>
          <w:rFonts w:ascii="Times New Roman" w:hAnsi="Times New Roman" w:cs="Times New Roman"/>
          <w:bCs/>
          <w:sz w:val="24"/>
        </w:rPr>
      </w:pPr>
    </w:p>
    <w:p w:rsidR="00901ECA" w:rsidRPr="007E5224" w:rsidRDefault="00901ECA" w:rsidP="00901ECA">
      <w:pPr>
        <w:spacing w:before="120" w:after="120"/>
        <w:jc w:val="both"/>
        <w:rPr>
          <w:rFonts w:ascii="Times New Roman" w:hAnsi="Times New Roman"/>
          <w:i/>
          <w:lang w:val="lv-LV"/>
        </w:rPr>
      </w:pPr>
      <w:r w:rsidRPr="00AC0C2A">
        <w:rPr>
          <w:rFonts w:ascii="Times New Roman" w:hAnsi="Times New Roman"/>
          <w:lang w:val="lv-LV"/>
        </w:rPr>
        <w:tab/>
      </w:r>
      <w:r w:rsidRPr="007E5224">
        <w:rPr>
          <w:rFonts w:ascii="Times New Roman" w:hAnsi="Times New Roman"/>
          <w:i/>
          <w:lang w:val="lv-LV"/>
        </w:rPr>
        <w:t>Biedrības statūtos noteiktie mērķi un uzdevumi</w:t>
      </w:r>
    </w:p>
    <w:p w:rsidR="00901ECA"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Latvijas dabas un aizvēstures pētījumu veikšana un popularizēšana;</w:t>
      </w:r>
    </w:p>
    <w:p w:rsidR="00901ECA"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xml:space="preserve">- Latvijas etnogrāfiskā un kultūras mantojuma saglabāšana, kopšana un popularizēšana. </w:t>
      </w:r>
    </w:p>
    <w:p w:rsidR="00901ECA"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Ilgtspējīgas sabiedrības tautizglītības modeļa veidošana.</w:t>
      </w:r>
    </w:p>
    <w:p w:rsidR="00901ECA"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Izglītības iegūšanas pieejamības atbalstīšana, it sevišķi reģionos.</w:t>
      </w:r>
    </w:p>
    <w:p w:rsidR="00901ECA"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Pilsoniskas sabiedrības veidošanas un attīstības veicināšana.</w:t>
      </w:r>
    </w:p>
    <w:p w:rsidR="00901ECA"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Latvijas vides un dabas aizsardzības ilgtspējīgā attīstībā veicināšana.</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Latvijas izglītības sistēmas uzlabošanas pasākumu veicināšana un atbalstīšana, alternatīva izglītības modeļa izveide, piedaloties dažādās ekspertu vai darba grupās, kā arī realizējot dažāda veida projektus.</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xml:space="preserve"> - Sadarbības veicināšana un pieredzes apmaiņas organizēšana starp Latvijas mācību iestādēm, kurās tiek realizēts latviskas kultūras un humānās pedagoģijas izglītības saturs.</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Biedrības „Tautskola 99 Baltie zirgi” struktūrvienību atbalstīšana, veicinot to materiāli tehniskās bāzes pilnveidošanu un modernizāciju, kā arī vides sakārtošanu;</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Biedrības „Tautskola 99 Baltie zirgi” struktūrvienību pedagogu, bērnu un vecāku sadarbības veicināšana un atbalstīšana, organizējot pasākumus, akcijas, realizējot projektus.</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Pedagogu un skolu vadības darba kvalitātes paaugstināšanas pasākumu atbalstīšana un veicināšana, šim nolūkam organizējot lekcijas, kursus, seminārus, nometnes, konferences, akcijas, pieredzes apmaiņas braucienus un piešķirot, atsevišķos gadījumos, darba kvalitāti veicinošas stipendijas, prēmijas.</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lastRenderedPageBreak/>
        <w:t>- Reģionu, pašvaldību, kā arī valsts kultūras un izglītības dzīves atbalstīšana kopumā, organizējot un piedaloties dažāda veida pasākumos, labiekārtojot vidi, realizējot dažāda veida projektus. - Līdzdalība Latvijas novadu pasākumos, labdarības akcijās, projektu atbalstīšana.</w:t>
      </w:r>
    </w:p>
    <w:p w:rsidR="00791EF2" w:rsidRPr="00AC0C2A" w:rsidRDefault="00901ECA" w:rsidP="00901ECA">
      <w:pPr>
        <w:spacing w:before="120" w:after="120"/>
        <w:jc w:val="both"/>
        <w:rPr>
          <w:rFonts w:ascii="Times New Roman" w:hAnsi="Times New Roman"/>
          <w:lang w:val="lv-LV"/>
        </w:rPr>
      </w:pPr>
      <w:r w:rsidRPr="00AC0C2A">
        <w:rPr>
          <w:rFonts w:ascii="Times New Roman" w:hAnsi="Times New Roman"/>
          <w:lang w:val="lv-LV"/>
        </w:rPr>
        <w:t>- Līdzdalība pārrobežu starptautiskajos projektos, kas ir saistīti ar kultūru, izglītību un vidi.</w:t>
      </w:r>
    </w:p>
    <w:p w:rsidR="005A41E4" w:rsidRDefault="00901ECA" w:rsidP="00791EF2">
      <w:pPr>
        <w:spacing w:before="120" w:after="120"/>
        <w:ind w:firstLine="360"/>
        <w:jc w:val="both"/>
        <w:rPr>
          <w:rFonts w:ascii="Times New Roman" w:hAnsi="Times New Roman"/>
          <w:lang w:val="lv-LV"/>
        </w:rPr>
      </w:pPr>
      <w:r w:rsidRPr="00AC0C2A">
        <w:rPr>
          <w:rFonts w:ascii="Times New Roman" w:hAnsi="Times New Roman"/>
          <w:lang w:val="lv-LV"/>
        </w:rPr>
        <w:t>Pateicoties sabiedriskā labuma statusam, kas piešķirts biedrībai „Tautskola 99 Baltie zirgi”, biedrībai 2014.gadā ir bijusi iespēja darboties tikai tajās jomās, kas atbilst biedrībai piešķirtajam sabiedriskā labuma statusa darbības jomām- izglītības un kultūras veicināšanai, labdarībai un vides aizsardzībai.</w:t>
      </w:r>
    </w:p>
    <w:p w:rsidR="005A41E4" w:rsidRDefault="005A41E4" w:rsidP="00791EF2">
      <w:pPr>
        <w:spacing w:before="120" w:after="120"/>
        <w:ind w:firstLine="360"/>
        <w:jc w:val="both"/>
        <w:rPr>
          <w:rFonts w:ascii="Times New Roman" w:hAnsi="Times New Roman"/>
          <w:lang w:val="lv-LV"/>
        </w:rPr>
      </w:pPr>
    </w:p>
    <w:p w:rsidR="005A41E4" w:rsidRDefault="007E5224" w:rsidP="00791EF2">
      <w:pPr>
        <w:spacing w:before="120" w:after="120"/>
        <w:ind w:firstLine="360"/>
        <w:jc w:val="both"/>
        <w:rPr>
          <w:rFonts w:ascii="Times New Roman" w:hAnsi="Times New Roman"/>
          <w:b/>
          <w:lang w:val="lv-LV"/>
        </w:rPr>
      </w:pPr>
      <w:r>
        <w:rPr>
          <w:rFonts w:ascii="Times New Roman" w:hAnsi="Times New Roman"/>
          <w:b/>
          <w:lang w:val="lv-LV"/>
        </w:rPr>
        <w:t>2</w:t>
      </w:r>
      <w:r w:rsidR="005A41E4" w:rsidRPr="007E5224">
        <w:rPr>
          <w:rFonts w:ascii="Times New Roman" w:hAnsi="Times New Roman"/>
          <w:b/>
          <w:lang w:val="lv-LV"/>
        </w:rPr>
        <w:t>.2. Svarīgākie sasniegumi, projekti 2014. gadā</w:t>
      </w:r>
    </w:p>
    <w:p w:rsidR="007E5224" w:rsidRPr="007E5224" w:rsidRDefault="007E5224" w:rsidP="00791EF2">
      <w:pPr>
        <w:spacing w:before="120" w:after="120"/>
        <w:ind w:firstLine="360"/>
        <w:jc w:val="both"/>
        <w:rPr>
          <w:rFonts w:ascii="Times New Roman" w:hAnsi="Times New Roman"/>
          <w:b/>
          <w:lang w:val="lv-LV"/>
        </w:rPr>
      </w:pPr>
    </w:p>
    <w:p w:rsidR="005A41E4" w:rsidRDefault="00901ECA" w:rsidP="00791EF2">
      <w:pPr>
        <w:spacing w:before="120" w:after="120"/>
        <w:ind w:firstLine="360"/>
        <w:jc w:val="both"/>
        <w:rPr>
          <w:rFonts w:ascii="Times New Roman" w:hAnsi="Times New Roman"/>
          <w:lang w:val="lv-LV"/>
        </w:rPr>
      </w:pPr>
      <w:r w:rsidRPr="00AC0C2A">
        <w:rPr>
          <w:rFonts w:ascii="Times New Roman" w:hAnsi="Times New Roman"/>
          <w:lang w:val="lv-LV"/>
        </w:rPr>
        <w:t xml:space="preserve"> Svarīgākie saniegumi pārskata gadā Izglītības jomā tiek organizētas apmācības pedagogiem, vecākiem un citiem novada interesentiem par dažādām aktuālām tēmām, piemēram - 2014.gada 30. decembrī notika seminārs darbiniekiem par bērnu tiesību aizsardzību piedalījās 30 dalībnieki. Savukārt 2014.gada 30. oktobrī tika rīkota konference "Elkšņu skolai - 150". Runātāji bija sagatavojuši stāstījumus gan par Elkšņu skolas vēsturi, gan par izglītības reformām Latvijā pirms simt gadiem, Elkšņu skolas gara atmodināšanu pēdējos gados, kopš te saimnieko Ikšķiles Brīvā skola un citiem netradicionāliem jautājumiem, kas saistīti ar izglītību, piermēram tautas tradicionālās kultūras nozīme bērnu audzināšanā un vērtības izglītībā. Noslēgumā Drustu tautskolas skolotāji, kuriem ir ilgākā pieredze (skola Drustos darbojas 20 gadus) darbā ar bērniem dažāda vecuma saimēs, dalījās ar saviem novērojumiem mācību stundās. Pasākumā piedalījās aptuveni 40 dalībnieki, un pasākums tika atspoguļots vietējā presē un TV. 2014./2015. mācību gadā “Tautskola 99 Baltie zirgi”visu filiāļu skolotājām ir dota iespēja darboties Erasmus+ skolu stratēģiskās partnerības projektā Europe for Inclusion (Iekļaujošā izglītība). Projekta transnacionālās stratēģiskās partnerības mērķis ir izstrādāt iniciatīvas, kuras veicina skolēnu sociālo iekļaušanu un labklājību, uzlabojot viņu zināšanas un prasmes, kā arī pārskatīt un stiprināt skolotāju profesionalitāti. Turpinās veiksmīga biedrības sadarbība ar Jaunatnes starptautisko programmu aģentūru projektā “Eiropas Brīvprātīgais darbs”. 2013/2014. mācību gadā biedrībai pievienojās 2 brīvprātīgie asistenti no Itālijas un Austrijas, bet 2014/2015. mācību gadā biedrībā darbojas 2 asistentes no Spānijas, tādējādi veicinot starpkultūru pieredzes apmaiņu un paplašinot vietējo iedzīvotāju svešvalodas iemaņas ikdienas dzīvē. Brīvprātīgie iesaistās biedrības ikdienas dzīvē</w:t>
      </w:r>
      <w:r w:rsidR="00AC0C2A">
        <w:rPr>
          <w:rFonts w:ascii="Times New Roman" w:hAnsi="Times New Roman"/>
          <w:lang w:val="lv-LV"/>
        </w:rPr>
        <w:t xml:space="preserve"> un</w:t>
      </w:r>
      <w:r w:rsidRPr="00AC0C2A">
        <w:rPr>
          <w:rFonts w:ascii="Times New Roman" w:hAnsi="Times New Roman"/>
          <w:lang w:val="lv-LV"/>
        </w:rPr>
        <w:t xml:space="preserve"> </w:t>
      </w:r>
      <w:r w:rsidR="00AC0C2A" w:rsidRPr="00AC0C2A">
        <w:rPr>
          <w:rFonts w:ascii="Times New Roman" w:hAnsi="Times New Roman"/>
          <w:lang w:val="lv-LV"/>
        </w:rPr>
        <w:t>piedāvā</w:t>
      </w:r>
      <w:r w:rsidR="00AC0C2A">
        <w:rPr>
          <w:rFonts w:ascii="Times New Roman" w:hAnsi="Times New Roman"/>
          <w:lang w:val="lv-LV"/>
        </w:rPr>
        <w:t>ja</w:t>
      </w:r>
      <w:r w:rsidR="00AC0C2A" w:rsidRPr="00AC0C2A">
        <w:rPr>
          <w:rFonts w:ascii="Times New Roman" w:hAnsi="Times New Roman"/>
          <w:lang w:val="lv-LV"/>
        </w:rPr>
        <w:t xml:space="preserve"> </w:t>
      </w:r>
      <w:r w:rsidR="00AC0C2A">
        <w:rPr>
          <w:rFonts w:ascii="Times New Roman" w:hAnsi="Times New Roman"/>
          <w:lang w:val="lv-LV"/>
        </w:rPr>
        <w:t xml:space="preserve">gan </w:t>
      </w:r>
      <w:r w:rsidRPr="00AC0C2A">
        <w:rPr>
          <w:rFonts w:ascii="Times New Roman" w:hAnsi="Times New Roman"/>
          <w:lang w:val="lv-LV"/>
        </w:rPr>
        <w:t>bērniem, gan pieaugušajiem</w:t>
      </w:r>
      <w:r w:rsidR="00AC0C2A">
        <w:rPr>
          <w:rFonts w:ascii="Times New Roman" w:hAnsi="Times New Roman"/>
          <w:lang w:val="lv-LV"/>
        </w:rPr>
        <w:t xml:space="preserve"> </w:t>
      </w:r>
      <w:r w:rsidRPr="00AC0C2A">
        <w:rPr>
          <w:rFonts w:ascii="Times New Roman" w:hAnsi="Times New Roman"/>
          <w:lang w:val="lv-LV"/>
        </w:rPr>
        <w:t xml:space="preserve">iespēju apgūt svešvalodas. Tiek rīkoti arī dažādi jauniešu pasākumi, kur brīvprātīgie dalās par savu pieredzi un mudina arī citus jauniešus izmantot ES piedāvātās pieredzes apmaiņas iespējas programmā jauniešiem. Projekta mērķis ir neformālās izglītības attīstība Eiropas Savienības valstīs, vienlaikus gūstot iespēju brīvprātīgi strādāt konkrētā profesionālajā jomā un iepazīt citas kultūras. 2014. gadā biedrība turpināja realizēt izglītību veicinošus pasākumus, tai skaitā 2013. gadā iesākto tradīciju- organizēt interesentiem no Latvijas un citām valstīm tikšanās un seminārus par tēmu, kā dibināt skolas, kā veicināt alternatīvas izglītības izveidi un attīstību esošajās pašvaldību un citās skolās. Rezultātā tika sniegtas konsultācijas par jaunu holistisko skolu izveidi Kauņā un Viļņā, kā arī Rīgā, Ventspilī un Preiļos. Lai smeltos pieredzi, 2014.gadā biedrību apmeklēja arī 30 vietējās rīcības grupas pārstāvji no Somijas un 10 pārstāvji no Lietuvas. Tautskolas pārstāvji piedalījušies semināros Kauņā, pedagogu konferencē Mirijanpolē, lai stāstītu par holistiskās pedagoģijas nozīmi sabiedrības veselīgā attīstībā. Drustos, Ikšķilē un Tukumā tika svinēti latviskie svētki - Meteņi, Mārtiņi, Ūsiņi, Lieldienas, Vasaras saulgrieži, Ziemas saulgrieži. Šie pasākumi ir plaši apmeklēti, jo sniedz iespēju gūt jaunas zināšanas gan lieliem, gan maziem, stiprinot ne tikai latviskās tradīcijas, bet arī ģimeniskās saites. 2014.gadā izveidota jauna sadaļa mājas lapā drustutautskola.lv - Ilgtspējīga izglītība, kur atspoguļota </w:t>
      </w:r>
      <w:r w:rsidRPr="00AC0C2A">
        <w:rPr>
          <w:rFonts w:ascii="Times New Roman" w:hAnsi="Times New Roman"/>
          <w:lang w:val="lv-LV"/>
        </w:rPr>
        <w:lastRenderedPageBreak/>
        <w:t>informācija vecākiem un pedagogiem par holistisko pedagoģiju. 2014.gada tika uzsākta “Trešā tautas atmodas” projekta kustība. Projekta ietvaros tiek veikti arī praktiski tautas etnogrāfiskā mantojuma popularizēšanas vietas – Piltiņkalna – sakopšana un labiekārtošana. Aktīvai dalībai kustībā šobrīd atsaukušies vairāk nekā 60 cilvēki. Arī šogad tika organizētas Piltiņkalna sakopšanas talkas, lai turpinātu labiekārtot šo Latvijas svētvietu, kur kuplā lokā tiek svinēti Saulgrieži – Līgo un Ziemassvētki. Labiekārtošanas darbu veikšanai iegādāta zemes frēze, sagādāta malka ugunskuriem un nopļauta 5 hektārus liela teritorija. Vides aizsardzības jomā realizējam ES un pašvaldības līdzfinansētu projektu „Ekoloģiskā mācību virtuves un kafejnīca Elkšņu skolā”, lai veicinātu videi draudzīgu ēdināšanas pakalpojumu sniegšanu un veselīgas ēšanas paradumu veicināšanu. Projekts tiek īstenots biedrības „Tautskola 99 Baltie zirgi” teritoriālajā struktūrvienībā „Ikšķiles Brīvā skola”, Rīgas ielā 175, Ikšķilē. Projekta ietvaros 2014. gadā Ikšķiles un apkārtējo novadu iedzīvotājiem tika reizi pusgadā piedāvāts apmeklēt restorāna vakarus, lai iepazītu veģetāru, no bioloģiskām izejvielām gatavotu ēdienu. Vēl ir uzsākta arī permakultūras paraugdārza izveide, ko iespējams apmeklēt dažādām interešu grupām, kas vēlas apgūt praktiskas iemaņas videi draudzīgā saimniekošanā: kā izmantot pieejamos resursus lietderīgi un iegūt lielāku ražu. Vides jomā veiksmīgi vērtējam darbība „Eko skolas” programmā. Kaut arī biedrības „Tautskola 99 Baltie zirgi” darbība vienmēr bijusi vērsta uz atbildīgu dzīvesveidu pret sevi, cilvēkiem un zemi, teritoriālā struktūrvienība „Ikšķiles Brīvā skola” 2013. gada novembrī sāka darboties Vides izglītības fonda „Ekoskolu programmā”. Projekts paredz visu procesu izvērtēšanu un uzlabošanu tā, lai tie kļūtu vēl videi draudzīgāki: sākot ar bērnu, vecāku, pedagogu un skolas darbinieku izglītošanu, beidzot ar atkritumu šķirošanu, ekonomisku gaismekļu izmantošanu, ēkas siltināšanu un komposta veidošanu. Ekoskolas programma paredz, ka iesaistītā izglītības iestāde izveido padomi, kurā iesaistās arī bērni, lai jau no mazotnes mācītos pieņemt atbildīgus lēmumus un paši tos pēc tam realizētu. Sabiedriskās talkas Piltiņkalnā. Piltiņkalna labiekārtošanas darbu turpinājums: Jaunu solu uzstādīšana uz takām un solu ierīkošana nojumē, taku labiekārtošana, norāžu izlikšana, malkas nojumes atjaunošana u.c. darbi; jaunas tehnikas kalna sakopšanai</w:t>
      </w:r>
      <w:r w:rsidR="005A41E4">
        <w:rPr>
          <w:rFonts w:ascii="Times New Roman" w:hAnsi="Times New Roman"/>
          <w:lang w:val="lv-LV"/>
        </w:rPr>
        <w:t xml:space="preserve"> (pļāvējs-smalcinātājs) iegāde. </w:t>
      </w:r>
    </w:p>
    <w:p w:rsidR="005A41E4" w:rsidRDefault="005A41E4" w:rsidP="00791EF2">
      <w:pPr>
        <w:spacing w:before="120" w:after="120"/>
        <w:ind w:firstLine="360"/>
        <w:jc w:val="both"/>
        <w:rPr>
          <w:rFonts w:ascii="Times New Roman" w:hAnsi="Times New Roman"/>
          <w:lang w:val="lv-LV"/>
        </w:rPr>
      </w:pPr>
    </w:p>
    <w:p w:rsidR="005A41E4" w:rsidRPr="007E5224" w:rsidRDefault="007E5224" w:rsidP="00791EF2">
      <w:pPr>
        <w:spacing w:before="120" w:after="120"/>
        <w:ind w:firstLine="360"/>
        <w:jc w:val="both"/>
        <w:rPr>
          <w:rFonts w:ascii="Times New Roman" w:hAnsi="Times New Roman"/>
          <w:b/>
          <w:lang w:val="lv-LV"/>
        </w:rPr>
      </w:pPr>
      <w:r w:rsidRPr="007E5224">
        <w:rPr>
          <w:rFonts w:ascii="Times New Roman" w:hAnsi="Times New Roman"/>
          <w:b/>
          <w:lang w:val="lv-LV"/>
        </w:rPr>
        <w:t>2</w:t>
      </w:r>
      <w:r w:rsidR="00A14F72">
        <w:rPr>
          <w:rFonts w:ascii="Times New Roman" w:hAnsi="Times New Roman"/>
          <w:b/>
          <w:lang w:val="lv-LV"/>
        </w:rPr>
        <w:t>.3. I</w:t>
      </w:r>
      <w:r w:rsidR="005A41E4" w:rsidRPr="007E5224">
        <w:rPr>
          <w:rFonts w:ascii="Times New Roman" w:hAnsi="Times New Roman"/>
          <w:b/>
          <w:lang w:val="lv-LV"/>
        </w:rPr>
        <w:t>eceres tuvākai un ta</w:t>
      </w:r>
      <w:r>
        <w:rPr>
          <w:rFonts w:ascii="Times New Roman" w:hAnsi="Times New Roman"/>
          <w:b/>
          <w:lang w:val="lv-LV"/>
        </w:rPr>
        <w:t>lā</w:t>
      </w:r>
      <w:r w:rsidR="005A41E4" w:rsidRPr="007E5224">
        <w:rPr>
          <w:rFonts w:ascii="Times New Roman" w:hAnsi="Times New Roman"/>
          <w:b/>
          <w:lang w:val="lv-LV"/>
        </w:rPr>
        <w:t>kai nākotnei</w:t>
      </w:r>
    </w:p>
    <w:p w:rsidR="005A41E4" w:rsidRDefault="005A41E4" w:rsidP="00791EF2">
      <w:pPr>
        <w:spacing w:before="120" w:after="120"/>
        <w:ind w:firstLine="360"/>
        <w:jc w:val="both"/>
        <w:rPr>
          <w:rFonts w:ascii="Times New Roman" w:hAnsi="Times New Roman"/>
          <w:lang w:val="lv-LV"/>
        </w:rPr>
      </w:pPr>
    </w:p>
    <w:p w:rsidR="005A41E4" w:rsidRDefault="005A41E4" w:rsidP="00791EF2">
      <w:pPr>
        <w:spacing w:before="120" w:after="120"/>
        <w:ind w:firstLine="360"/>
        <w:jc w:val="both"/>
        <w:rPr>
          <w:rFonts w:ascii="Times New Roman" w:hAnsi="Times New Roman"/>
          <w:lang w:val="lv-LV"/>
        </w:rPr>
      </w:pPr>
      <w:r>
        <w:rPr>
          <w:rFonts w:ascii="Times New Roman" w:hAnsi="Times New Roman"/>
          <w:lang w:val="lv-LV"/>
        </w:rPr>
        <w:t xml:space="preserve">Organizēt </w:t>
      </w:r>
      <w:r w:rsidR="00901ECA" w:rsidRPr="00AC0C2A">
        <w:rPr>
          <w:rFonts w:ascii="Times New Roman" w:hAnsi="Times New Roman"/>
          <w:lang w:val="lv-LV"/>
        </w:rPr>
        <w:t>Tautskolas 3. Zinātniski praktisk</w:t>
      </w:r>
      <w:r w:rsidR="007E5224">
        <w:rPr>
          <w:rFonts w:ascii="Times New Roman" w:hAnsi="Times New Roman"/>
          <w:lang w:val="lv-LV"/>
        </w:rPr>
        <w:t xml:space="preserve">o </w:t>
      </w:r>
      <w:r w:rsidR="00901ECA" w:rsidRPr="00AC0C2A">
        <w:rPr>
          <w:rFonts w:ascii="Times New Roman" w:hAnsi="Times New Roman"/>
          <w:lang w:val="lv-LV"/>
        </w:rPr>
        <w:t>konferenc</w:t>
      </w:r>
      <w:r w:rsidR="007E5224">
        <w:rPr>
          <w:rFonts w:ascii="Times New Roman" w:hAnsi="Times New Roman"/>
          <w:lang w:val="lv-LV"/>
        </w:rPr>
        <w:t>i;</w:t>
      </w:r>
    </w:p>
    <w:p w:rsidR="007E5224" w:rsidRDefault="007E5224" w:rsidP="00791EF2">
      <w:pPr>
        <w:spacing w:before="120" w:after="120"/>
        <w:ind w:firstLine="360"/>
        <w:jc w:val="both"/>
        <w:rPr>
          <w:rFonts w:ascii="Times New Roman" w:hAnsi="Times New Roman"/>
          <w:lang w:val="lv-LV"/>
        </w:rPr>
      </w:pPr>
      <w:r>
        <w:rPr>
          <w:rFonts w:ascii="Times New Roman" w:hAnsi="Times New Roman"/>
          <w:lang w:val="lv-LV"/>
        </w:rPr>
        <w:t>Īstenot</w:t>
      </w:r>
      <w:r w:rsidR="00901ECA" w:rsidRPr="00AC0C2A">
        <w:rPr>
          <w:rFonts w:ascii="Times New Roman" w:hAnsi="Times New Roman"/>
          <w:lang w:val="lv-LV"/>
        </w:rPr>
        <w:t xml:space="preserve"> mūžizglītības mode</w:t>
      </w:r>
      <w:r>
        <w:rPr>
          <w:rFonts w:ascii="Times New Roman" w:hAnsi="Times New Roman"/>
          <w:lang w:val="lv-LV"/>
        </w:rPr>
        <w:t>li</w:t>
      </w:r>
      <w:r w:rsidR="00901ECA" w:rsidRPr="00AC0C2A">
        <w:rPr>
          <w:rFonts w:ascii="Times New Roman" w:hAnsi="Times New Roman"/>
          <w:lang w:val="lv-LV"/>
        </w:rPr>
        <w:t xml:space="preserve">, kurš aptver cilvēka visu mūžu, sākot ar prenetālo (pirmsdzemdību) apmācību un beidzot ar pensionāru interešu izglītību, sasniedzot cienījamu vecumu. </w:t>
      </w:r>
    </w:p>
    <w:p w:rsidR="007E5224" w:rsidRDefault="007E5224" w:rsidP="00791EF2">
      <w:pPr>
        <w:spacing w:before="120" w:after="120"/>
        <w:ind w:firstLine="360"/>
        <w:jc w:val="both"/>
        <w:rPr>
          <w:rFonts w:ascii="Times New Roman" w:hAnsi="Times New Roman"/>
          <w:lang w:val="lv-LV"/>
        </w:rPr>
      </w:pPr>
      <w:r>
        <w:rPr>
          <w:rFonts w:ascii="Times New Roman" w:hAnsi="Times New Roman"/>
          <w:lang w:val="lv-LV"/>
        </w:rPr>
        <w:t xml:space="preserve">Veidot </w:t>
      </w:r>
      <w:r w:rsidR="00901ECA" w:rsidRPr="00AC0C2A">
        <w:rPr>
          <w:rFonts w:ascii="Times New Roman" w:hAnsi="Times New Roman"/>
          <w:lang w:val="lv-LV"/>
        </w:rPr>
        <w:t xml:space="preserve">platformu vecāku un ģimeņu izglītošanas jomā. Šīs aktivitātes paredz izglītot vecākus un ģimenes par jautājumiem, kas skar izglītības sistēmu, iespējām iesaistīties šajā jomā, kā arī izzināt un izprast savu bērnu vajadzības, talantus, kas ļaus veidot veiksmīgāku sadarbību ar skolu kopumā un uzlabos izglītības kvalitāti. </w:t>
      </w:r>
    </w:p>
    <w:p w:rsidR="007E5224" w:rsidRDefault="00901ECA" w:rsidP="00791EF2">
      <w:pPr>
        <w:spacing w:before="120" w:after="120"/>
        <w:ind w:firstLine="360"/>
        <w:jc w:val="both"/>
        <w:rPr>
          <w:rFonts w:ascii="Times New Roman" w:hAnsi="Times New Roman"/>
          <w:lang w:val="lv-LV"/>
        </w:rPr>
      </w:pPr>
      <w:r w:rsidRPr="00AC0C2A">
        <w:rPr>
          <w:rFonts w:ascii="Times New Roman" w:hAnsi="Times New Roman"/>
          <w:lang w:val="lv-LV"/>
        </w:rPr>
        <w:t xml:space="preserve">Plānots rīkot pasākumus, kas rosinās katram kopienas iedzīvotājam būt aktīvam, sekot līdzi apkārtnē notiekošajam, uzņemties atbildību par vidi un sabiedrību un atbilstoši rīkoties. </w:t>
      </w:r>
    </w:p>
    <w:p w:rsidR="007E5224" w:rsidRDefault="00901ECA" w:rsidP="00791EF2">
      <w:pPr>
        <w:spacing w:before="120" w:after="120"/>
        <w:ind w:firstLine="360"/>
        <w:jc w:val="both"/>
        <w:rPr>
          <w:rFonts w:ascii="Times New Roman" w:hAnsi="Times New Roman"/>
          <w:lang w:val="lv-LV"/>
        </w:rPr>
      </w:pPr>
      <w:r w:rsidRPr="00AC0C2A">
        <w:rPr>
          <w:rFonts w:ascii="Times New Roman" w:hAnsi="Times New Roman"/>
          <w:lang w:val="lv-LV"/>
        </w:rPr>
        <w:t xml:space="preserve">Nodrošināt iespēju bērniem un jauniešiem pulcēties un pilnvērtīgi pavadīt brīvo laiku, gūstot viņu vajadzībām un interesēm atbilstošu informāciju un nostiprinot zināšanas par tautas kultūrvēsturisko mantojumu un tā bagātību, palīdzēt izstrādāt un realizēt jauniešu iniciatīvu projektus. </w:t>
      </w:r>
    </w:p>
    <w:p w:rsidR="007E5224" w:rsidRDefault="00901ECA" w:rsidP="00791EF2">
      <w:pPr>
        <w:spacing w:before="120" w:after="120"/>
        <w:ind w:firstLine="360"/>
        <w:jc w:val="both"/>
        <w:rPr>
          <w:rFonts w:ascii="Times New Roman" w:hAnsi="Times New Roman"/>
          <w:lang w:val="lv-LV"/>
        </w:rPr>
      </w:pPr>
      <w:r w:rsidRPr="00AC0C2A">
        <w:rPr>
          <w:rFonts w:ascii="Times New Roman" w:hAnsi="Times New Roman"/>
          <w:lang w:val="lv-LV"/>
        </w:rPr>
        <w:t>Organizēt kursus, seminārus un atbalsta grupas, izglītojot un stiprinot ģimenes lomu ikdienā un sekmēt pašpietiekamu kopienu izveidi un neatkarīgu darbību.</w:t>
      </w:r>
    </w:p>
    <w:p w:rsidR="007E5224" w:rsidRDefault="007E5224" w:rsidP="00791EF2">
      <w:pPr>
        <w:spacing w:before="120" w:after="120"/>
        <w:ind w:firstLine="360"/>
        <w:jc w:val="both"/>
        <w:rPr>
          <w:rFonts w:ascii="Times New Roman" w:hAnsi="Times New Roman"/>
          <w:lang w:val="lv-LV"/>
        </w:rPr>
      </w:pPr>
      <w:r>
        <w:rPr>
          <w:rFonts w:ascii="Times New Roman" w:hAnsi="Times New Roman"/>
          <w:lang w:val="lv-LV"/>
        </w:rPr>
        <w:lastRenderedPageBreak/>
        <w:t>Plānots turpināt t</w:t>
      </w:r>
      <w:r w:rsidR="00901ECA" w:rsidRPr="00AC0C2A">
        <w:rPr>
          <w:rFonts w:ascii="Times New Roman" w:hAnsi="Times New Roman"/>
          <w:lang w:val="lv-LV"/>
        </w:rPr>
        <w:t>autskolas darbības polularizēšan</w:t>
      </w:r>
      <w:r>
        <w:rPr>
          <w:rFonts w:ascii="Times New Roman" w:hAnsi="Times New Roman"/>
          <w:lang w:val="lv-LV"/>
        </w:rPr>
        <w:t>u</w:t>
      </w:r>
      <w:r w:rsidR="00901ECA" w:rsidRPr="00AC0C2A">
        <w:rPr>
          <w:rFonts w:ascii="Times New Roman" w:hAnsi="Times New Roman"/>
          <w:lang w:val="lv-LV"/>
        </w:rPr>
        <w:t xml:space="preserve"> reģionālajos un nacionālajos masu medijos (piemēram, Raunas vēstis, laikrasksts Laiks, Ikšķiles Vēstis u.c.)</w:t>
      </w:r>
      <w:r>
        <w:rPr>
          <w:rFonts w:ascii="Times New Roman" w:hAnsi="Times New Roman"/>
          <w:lang w:val="lv-LV"/>
        </w:rPr>
        <w:t>.</w:t>
      </w:r>
    </w:p>
    <w:p w:rsidR="007E5224" w:rsidRDefault="007E5224" w:rsidP="00791EF2">
      <w:pPr>
        <w:spacing w:before="120" w:after="120"/>
        <w:ind w:firstLine="360"/>
        <w:jc w:val="both"/>
        <w:rPr>
          <w:rFonts w:ascii="Times New Roman" w:hAnsi="Times New Roman"/>
          <w:lang w:val="lv-LV"/>
        </w:rPr>
      </w:pPr>
      <w:r>
        <w:rPr>
          <w:rFonts w:ascii="Times New Roman" w:hAnsi="Times New Roman"/>
          <w:lang w:val="lv-LV"/>
        </w:rPr>
        <w:t>Plānots sadarbībā ar Cēsu pieaugušo izglītības centru un novadu apvienoto Izglītības pārvaldi organizēt kursus holistsiko pedagogu un citu interesenu apmācībai.</w:t>
      </w:r>
      <w:r w:rsidR="00901ECA" w:rsidRPr="00AC0C2A">
        <w:rPr>
          <w:rFonts w:ascii="Times New Roman" w:hAnsi="Times New Roman"/>
          <w:lang w:val="lv-LV"/>
        </w:rPr>
        <w:t xml:space="preserve"> </w:t>
      </w:r>
    </w:p>
    <w:p w:rsidR="00695BAD" w:rsidRPr="00AC0C2A" w:rsidRDefault="00695BAD" w:rsidP="00695BAD">
      <w:pPr>
        <w:spacing w:before="120" w:after="120"/>
        <w:ind w:firstLine="360"/>
        <w:jc w:val="both"/>
        <w:rPr>
          <w:rFonts w:ascii="Times New Roman" w:hAnsi="Times New Roman"/>
          <w:lang w:val="lv-LV"/>
        </w:rPr>
      </w:pPr>
      <w:r>
        <w:rPr>
          <w:rFonts w:ascii="Times New Roman" w:hAnsi="Times New Roman"/>
          <w:lang w:val="lv-LV"/>
        </w:rPr>
        <w:t>Plānots</w:t>
      </w:r>
      <w:r w:rsidRPr="00AC0C2A">
        <w:rPr>
          <w:rFonts w:ascii="Times New Roman" w:hAnsi="Times New Roman"/>
          <w:lang w:val="lv-LV"/>
        </w:rPr>
        <w:t xml:space="preserve"> aktīv</w:t>
      </w:r>
      <w:r>
        <w:rPr>
          <w:rFonts w:ascii="Times New Roman" w:hAnsi="Times New Roman"/>
          <w:lang w:val="lv-LV"/>
        </w:rPr>
        <w:t>i</w:t>
      </w:r>
      <w:r w:rsidRPr="00AC0C2A">
        <w:rPr>
          <w:rFonts w:ascii="Times New Roman" w:hAnsi="Times New Roman"/>
          <w:lang w:val="lv-LV"/>
        </w:rPr>
        <w:t xml:space="preserve"> piedalīties talkās Piltiņkalnā</w:t>
      </w:r>
      <w:r>
        <w:rPr>
          <w:rFonts w:ascii="Times New Roman" w:hAnsi="Times New Roman"/>
          <w:lang w:val="lv-LV"/>
        </w:rPr>
        <w:t>.</w:t>
      </w:r>
    </w:p>
    <w:p w:rsidR="00695BAD" w:rsidRDefault="00695BAD" w:rsidP="00791EF2">
      <w:pPr>
        <w:spacing w:before="120" w:after="120"/>
        <w:ind w:firstLine="360"/>
        <w:jc w:val="both"/>
        <w:rPr>
          <w:rFonts w:ascii="Times New Roman" w:hAnsi="Times New Roman"/>
          <w:lang w:val="lv-LV"/>
        </w:rPr>
      </w:pPr>
      <w:r>
        <w:rPr>
          <w:rFonts w:ascii="Times New Roman" w:hAnsi="Times New Roman"/>
          <w:lang w:val="lv-LV"/>
        </w:rPr>
        <w:t>Plānots uzprojektēt un uzbūvēt tautskolas Baltu dzīvesziņas centru.</w:t>
      </w:r>
    </w:p>
    <w:p w:rsidR="00901ECA" w:rsidRPr="00AC0C2A" w:rsidRDefault="00901ECA" w:rsidP="00901ECA">
      <w:pPr>
        <w:pStyle w:val="BodyText"/>
        <w:spacing w:before="120" w:after="120"/>
        <w:ind w:firstLine="360"/>
        <w:rPr>
          <w:rFonts w:ascii="Times New Roman" w:hAnsi="Times New Roman" w:cs="Times New Roman"/>
          <w:bCs/>
          <w:sz w:val="24"/>
        </w:rPr>
      </w:pPr>
    </w:p>
    <w:p w:rsidR="00901ECA" w:rsidRPr="00AC0C2A" w:rsidRDefault="00901ECA" w:rsidP="00DB5771">
      <w:pPr>
        <w:tabs>
          <w:tab w:val="left" w:pos="3579"/>
        </w:tabs>
        <w:spacing w:before="120" w:after="120"/>
        <w:ind w:left="357"/>
        <w:jc w:val="both"/>
        <w:rPr>
          <w:b/>
          <w:bCs/>
          <w:lang w:val="lv-LV"/>
        </w:rPr>
      </w:pPr>
    </w:p>
    <w:p w:rsidR="00DB5771" w:rsidRPr="00695BAD" w:rsidRDefault="00695BAD" w:rsidP="00695BAD">
      <w:pPr>
        <w:pStyle w:val="ListParagraph"/>
        <w:numPr>
          <w:ilvl w:val="1"/>
          <w:numId w:val="9"/>
        </w:numPr>
        <w:tabs>
          <w:tab w:val="left" w:pos="3579"/>
        </w:tabs>
        <w:suppressAutoHyphens/>
        <w:overflowPunct/>
        <w:autoSpaceDE/>
        <w:autoSpaceDN/>
        <w:adjustRightInd/>
        <w:spacing w:before="120" w:after="120"/>
        <w:jc w:val="both"/>
        <w:textAlignment w:val="auto"/>
        <w:rPr>
          <w:rFonts w:ascii="Times New Roman" w:hAnsi="Times New Roman"/>
          <w:b/>
          <w:bCs/>
          <w:lang w:val="lv-LV"/>
        </w:rPr>
      </w:pPr>
      <w:r>
        <w:rPr>
          <w:rFonts w:ascii="Times New Roman" w:hAnsi="Times New Roman"/>
          <w:b/>
          <w:bCs/>
          <w:lang w:val="lv-LV"/>
        </w:rPr>
        <w:t xml:space="preserve"> </w:t>
      </w:r>
      <w:r w:rsidR="00DB5771" w:rsidRPr="00695BAD">
        <w:rPr>
          <w:rFonts w:ascii="Times New Roman" w:hAnsi="Times New Roman"/>
          <w:b/>
          <w:bCs/>
          <w:lang w:val="lv-LV"/>
        </w:rPr>
        <w:t>Projekta realizācijas pamatojums</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Pasaules dažādās zemēs aprobētas dažādas pieejas izglītības jautājumu risināšanā, dažādi metodiskie modeļi, dažādas didaktikas, taču kopumā nav jūtama progresa izglītības problēmu risināšanā. Parasti, ja kaut ko arī izmaina, tad tikai kaut kādas atsevišķas daļas esošajā izglītības modelī. Visiem tiem (plaši pielietojamiem modeļiem, kurus īsi varētu nosaukt par  “pasaules skolu”) ir vairākas kopīgas iezīmes (varbūt tajās arī meklēt neveiksmju cēloni?).</w:t>
      </w:r>
    </w:p>
    <w:p w:rsidR="00DB5771" w:rsidRPr="00AC0C2A" w:rsidRDefault="00DB5771" w:rsidP="00DB5771">
      <w:pPr>
        <w:pStyle w:val="BodyText"/>
        <w:spacing w:before="120" w:after="120"/>
        <w:ind w:firstLine="360"/>
        <w:rPr>
          <w:rFonts w:ascii="Times New Roman" w:hAnsi="Times New Roman" w:cs="Times New Roman"/>
          <w:sz w:val="24"/>
        </w:rPr>
      </w:pPr>
      <w:r w:rsidRPr="00AC0C2A">
        <w:rPr>
          <w:rFonts w:ascii="Times New Roman" w:hAnsi="Times New Roman" w:cs="Times New Roman"/>
          <w:sz w:val="24"/>
        </w:rPr>
        <w:t xml:space="preserve">Tradicionālā pasaules skola un izglītība mūsu valstī pašos pamatos veidota virzienā no augšas uz leju : </w:t>
      </w:r>
      <w:r w:rsidRPr="00AC0C2A">
        <w:rPr>
          <w:rFonts w:ascii="Times New Roman" w:hAnsi="Times New Roman" w:cs="Times New Roman"/>
          <w:i/>
          <w:sz w:val="24"/>
        </w:rPr>
        <w:t>no ministrijas uz bērnu</w:t>
      </w:r>
      <w:r w:rsidRPr="00AC0C2A">
        <w:rPr>
          <w:rFonts w:ascii="Times New Roman" w:hAnsi="Times New Roman" w:cs="Times New Roman"/>
          <w:sz w:val="24"/>
        </w:rPr>
        <w:t xml:space="preserve">, nevis </w:t>
      </w:r>
      <w:r w:rsidRPr="00AC0C2A">
        <w:rPr>
          <w:rFonts w:ascii="Times New Roman" w:hAnsi="Times New Roman" w:cs="Times New Roman"/>
          <w:i/>
          <w:sz w:val="24"/>
        </w:rPr>
        <w:t>no bērna uz ministriju</w:t>
      </w:r>
      <w:r w:rsidRPr="00AC0C2A">
        <w:rPr>
          <w:rFonts w:ascii="Times New Roman" w:hAnsi="Times New Roman" w:cs="Times New Roman"/>
          <w:sz w:val="24"/>
        </w:rPr>
        <w:t>.</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Tautskolas redzējumā, izglītība būtu organizējama par izejas punktu ņemot bērnu – viņa intereses, sapņus, dotumus un visām institūcijām būtu jākalpo tiem. Šobrīd neviena izglītības organizējoša struktūra nekad nav interesējusies ko grib bērns, kādam darbam viņš te ir nācis un kam, faktiski, ir gatavs. Jau pirmie skolas gadi pieviļ viņa cerības – neviens nerēķinās ar viņu kā personību.</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Konceptuāli mūsu ideju pamatā ir atziņa par visa vienotību, veseluma (holisma filozofija). Veselums bērnā (cilvēkā) patiesi atklājas tā misijā uz Zemes. Ilgtspējīgas attīstības sabiedrība var tikt veidota tikai tad, ja to sākam darīt ar pārdomām par cilvēka vietu, lomu Visuma procesos vai, citiem vārdiem runājot, mēģinot ieraudzīt cilvēku tajā Veselumā.</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 xml:space="preserve">Tautskola iecerēta kā mūžizglītības centrs, kā parauga vieta jaunu audzināšanas un izglītošanas formu aprobēšanai un jauna sadzīves modeļa veidošanai. </w:t>
      </w:r>
    </w:p>
    <w:p w:rsidR="00E03E5D"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 xml:space="preserve">Turpinot Tautskolas “99 Baltie zirgi” iesākto praksi, izglītību paredzēts veidot, balstoties uz principiāli jaunu tautizglītības koncepciju – </w:t>
      </w:r>
      <w:r w:rsidR="00E03E5D" w:rsidRPr="00AC0C2A">
        <w:rPr>
          <w:rFonts w:ascii="Times New Roman" w:hAnsi="Times New Roman" w:cs="Times New Roman"/>
          <w:bCs/>
          <w:sz w:val="24"/>
        </w:rPr>
        <w:t>holistisko</w:t>
      </w:r>
      <w:r w:rsidRPr="00AC0C2A">
        <w:rPr>
          <w:rFonts w:ascii="Times New Roman" w:hAnsi="Times New Roman" w:cs="Times New Roman"/>
          <w:bCs/>
          <w:sz w:val="24"/>
        </w:rPr>
        <w:t xml:space="preserve"> pedagoģiju, bet sadzīves modeli veidot kā sadarbību sabiedriskā, ekoloģiskā un ekonomiskā aspektā. Ir ārkārtīgi svarīgi, lai Latvijā tiktu izveidota vieta, kur inovatīvas pedagoģiskās zinātniskās atziņas varētu tikt ieviesti praksē</w:t>
      </w:r>
      <w:r w:rsidR="00E03E5D" w:rsidRPr="00AC0C2A">
        <w:rPr>
          <w:rFonts w:ascii="Times New Roman" w:hAnsi="Times New Roman" w:cs="Times New Roman"/>
          <w:bCs/>
          <w:sz w:val="24"/>
        </w:rPr>
        <w:t xml:space="preserve"> un iegūtā pieredze varētu tikt nodota interesentiem Latvijā un aiz tās robežām.</w:t>
      </w:r>
    </w:p>
    <w:p w:rsidR="00845F9A"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 xml:space="preserve"> Pašreizējā skolas ēka tiek nomāta no pašvaldības. Tas nozīmē nedrošību, jo </w:t>
      </w:r>
      <w:r w:rsidR="00E03E5D" w:rsidRPr="00AC0C2A">
        <w:rPr>
          <w:rFonts w:ascii="Times New Roman" w:hAnsi="Times New Roman" w:cs="Times New Roman"/>
          <w:bCs/>
          <w:sz w:val="24"/>
        </w:rPr>
        <w:t>ar katru gadu pieaug, ja</w:t>
      </w:r>
      <w:r w:rsidRPr="00AC0C2A">
        <w:rPr>
          <w:rFonts w:ascii="Times New Roman" w:hAnsi="Times New Roman" w:cs="Times New Roman"/>
          <w:bCs/>
          <w:sz w:val="24"/>
        </w:rPr>
        <w:t xml:space="preserve"> </w:t>
      </w:r>
      <w:r w:rsidR="00E03E5D" w:rsidRPr="00AC0C2A">
        <w:rPr>
          <w:rFonts w:ascii="Times New Roman" w:hAnsi="Times New Roman" w:cs="Times New Roman"/>
          <w:bCs/>
          <w:sz w:val="24"/>
        </w:rPr>
        <w:t xml:space="preserve">tās tiek </w:t>
      </w:r>
      <w:r w:rsidRPr="00AC0C2A">
        <w:rPr>
          <w:rFonts w:ascii="Times New Roman" w:hAnsi="Times New Roman" w:cs="Times New Roman"/>
          <w:bCs/>
          <w:sz w:val="24"/>
        </w:rPr>
        <w:t>paaugstināta</w:t>
      </w:r>
      <w:r w:rsidR="00E03E5D" w:rsidRPr="00AC0C2A">
        <w:rPr>
          <w:rFonts w:ascii="Times New Roman" w:hAnsi="Times New Roman" w:cs="Times New Roman"/>
          <w:bCs/>
          <w:sz w:val="24"/>
        </w:rPr>
        <w:t>s</w:t>
      </w:r>
      <w:r w:rsidRPr="00AC0C2A">
        <w:rPr>
          <w:rFonts w:ascii="Times New Roman" w:hAnsi="Times New Roman" w:cs="Times New Roman"/>
          <w:bCs/>
          <w:sz w:val="24"/>
        </w:rPr>
        <w:t xml:space="preserve"> </w:t>
      </w:r>
      <w:r w:rsidR="00E03E5D" w:rsidRPr="00AC0C2A">
        <w:rPr>
          <w:rFonts w:ascii="Times New Roman" w:hAnsi="Times New Roman" w:cs="Times New Roman"/>
          <w:bCs/>
          <w:sz w:val="24"/>
        </w:rPr>
        <w:t xml:space="preserve">mums </w:t>
      </w:r>
      <w:r w:rsidRPr="00AC0C2A">
        <w:rPr>
          <w:rFonts w:ascii="Times New Roman" w:hAnsi="Times New Roman" w:cs="Times New Roman"/>
          <w:bCs/>
          <w:sz w:val="24"/>
        </w:rPr>
        <w:t xml:space="preserve">nesamaksājami, </w:t>
      </w:r>
      <w:r w:rsidR="00E03E5D" w:rsidRPr="00AC0C2A">
        <w:rPr>
          <w:rFonts w:ascii="Times New Roman" w:hAnsi="Times New Roman" w:cs="Times New Roman"/>
          <w:bCs/>
          <w:sz w:val="24"/>
        </w:rPr>
        <w:t xml:space="preserve">nomas </w:t>
      </w:r>
      <w:r w:rsidRPr="00AC0C2A">
        <w:rPr>
          <w:rFonts w:ascii="Times New Roman" w:hAnsi="Times New Roman" w:cs="Times New Roman"/>
          <w:bCs/>
          <w:sz w:val="24"/>
        </w:rPr>
        <w:t xml:space="preserve">līgums var tikt lauzts. Jau tagad </w:t>
      </w:r>
      <w:r w:rsidR="00845F9A" w:rsidRPr="00AC0C2A">
        <w:rPr>
          <w:rFonts w:ascii="Times New Roman" w:hAnsi="Times New Roman" w:cs="Times New Roman"/>
          <w:bCs/>
          <w:sz w:val="24"/>
        </w:rPr>
        <w:t>pašvaldība</w:t>
      </w:r>
      <w:r w:rsidRPr="00AC0C2A">
        <w:rPr>
          <w:rFonts w:ascii="Times New Roman" w:hAnsi="Times New Roman" w:cs="Times New Roman"/>
          <w:bCs/>
          <w:sz w:val="24"/>
        </w:rPr>
        <w:t xml:space="preserve"> pretendē uz daļu no telpām (</w:t>
      </w:r>
      <w:r w:rsidR="00845F9A" w:rsidRPr="00AC0C2A">
        <w:rPr>
          <w:rFonts w:ascii="Times New Roman" w:hAnsi="Times New Roman" w:cs="Times New Roman"/>
          <w:bCs/>
          <w:sz w:val="24"/>
        </w:rPr>
        <w:t>jau šobrīd</w:t>
      </w:r>
      <w:r w:rsidRPr="00AC0C2A">
        <w:rPr>
          <w:rFonts w:ascii="Times New Roman" w:hAnsi="Times New Roman" w:cs="Times New Roman"/>
          <w:bCs/>
          <w:sz w:val="24"/>
        </w:rPr>
        <w:t xml:space="preserve"> div</w:t>
      </w:r>
      <w:r w:rsidR="00845F9A" w:rsidRPr="00AC0C2A">
        <w:rPr>
          <w:rFonts w:ascii="Times New Roman" w:hAnsi="Times New Roman" w:cs="Times New Roman"/>
          <w:bCs/>
          <w:sz w:val="24"/>
        </w:rPr>
        <w:t>i</w:t>
      </w:r>
      <w:r w:rsidRPr="00AC0C2A">
        <w:rPr>
          <w:rFonts w:ascii="Times New Roman" w:hAnsi="Times New Roman" w:cs="Times New Roman"/>
          <w:bCs/>
          <w:sz w:val="24"/>
        </w:rPr>
        <w:t xml:space="preserve"> </w:t>
      </w:r>
      <w:r w:rsidR="00845F9A" w:rsidRPr="00AC0C2A">
        <w:rPr>
          <w:rFonts w:ascii="Times New Roman" w:hAnsi="Times New Roman" w:cs="Times New Roman"/>
          <w:bCs/>
          <w:sz w:val="24"/>
        </w:rPr>
        <w:t>ēkas</w:t>
      </w:r>
      <w:r w:rsidRPr="00AC0C2A">
        <w:rPr>
          <w:rFonts w:ascii="Times New Roman" w:hAnsi="Times New Roman" w:cs="Times New Roman"/>
          <w:bCs/>
          <w:sz w:val="24"/>
        </w:rPr>
        <w:t xml:space="preserve"> korpus</w:t>
      </w:r>
      <w:r w:rsidR="00845F9A" w:rsidRPr="00AC0C2A">
        <w:rPr>
          <w:rFonts w:ascii="Times New Roman" w:hAnsi="Times New Roman" w:cs="Times New Roman"/>
          <w:bCs/>
          <w:sz w:val="24"/>
        </w:rPr>
        <w:t>i</w:t>
      </w:r>
      <w:r w:rsidRPr="00AC0C2A">
        <w:rPr>
          <w:rFonts w:ascii="Times New Roman" w:hAnsi="Times New Roman" w:cs="Times New Roman"/>
          <w:bCs/>
          <w:sz w:val="24"/>
        </w:rPr>
        <w:t xml:space="preserve"> </w:t>
      </w:r>
      <w:r w:rsidR="00845F9A" w:rsidRPr="00AC0C2A">
        <w:rPr>
          <w:rFonts w:ascii="Times New Roman" w:hAnsi="Times New Roman" w:cs="Times New Roman"/>
          <w:bCs/>
          <w:sz w:val="24"/>
        </w:rPr>
        <w:t xml:space="preserve">ir pārgājuši </w:t>
      </w:r>
      <w:r w:rsidRPr="00AC0C2A">
        <w:rPr>
          <w:rFonts w:ascii="Times New Roman" w:hAnsi="Times New Roman" w:cs="Times New Roman"/>
          <w:bCs/>
          <w:sz w:val="24"/>
        </w:rPr>
        <w:t>pašvaldības institūcij</w:t>
      </w:r>
      <w:r w:rsidR="00845F9A" w:rsidRPr="00AC0C2A">
        <w:rPr>
          <w:rFonts w:ascii="Times New Roman" w:hAnsi="Times New Roman" w:cs="Times New Roman"/>
          <w:bCs/>
          <w:sz w:val="24"/>
        </w:rPr>
        <w:t>u rīcībā</w:t>
      </w:r>
      <w:r w:rsidRPr="00AC0C2A">
        <w:rPr>
          <w:rFonts w:ascii="Times New Roman" w:hAnsi="Times New Roman" w:cs="Times New Roman"/>
          <w:bCs/>
          <w:sz w:val="24"/>
        </w:rPr>
        <w:t>)</w:t>
      </w:r>
      <w:r w:rsidR="00845F9A" w:rsidRPr="00AC0C2A">
        <w:rPr>
          <w:rFonts w:ascii="Times New Roman" w:hAnsi="Times New Roman" w:cs="Times New Roman"/>
          <w:bCs/>
          <w:sz w:val="24"/>
        </w:rPr>
        <w:t>.</w:t>
      </w:r>
      <w:r w:rsidRPr="00AC0C2A">
        <w:rPr>
          <w:rFonts w:ascii="Times New Roman" w:hAnsi="Times New Roman" w:cs="Times New Roman"/>
          <w:bCs/>
          <w:sz w:val="24"/>
        </w:rPr>
        <w:t xml:space="preserve"> </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Ēka, kur pašlaik ir izvietota Tautskola, ir sešdesmitajos gados celta bijušā bērnu dārza telpas. Tā ir būvēta no dzelzsbetona konstrukcijām (kas padara telpas drēgnas kā vasarā, tā ziemā) un ir energoietilpīga – ar lieliem siltuma zudumiem, tātad lielām apkures izmaksām.</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Telpām nepieciešams nopietns remonts – jāmaina apkures sistēma, jāsiltina grīdas (tagad uz betona grīdām guļ saplīsis linolejs), sanitārās telpas neatbilst sanitārām normām un prasībām, praktiski nav virtuves (tā ir kapitāli jāpārbūvē un jāiekārto).</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lastRenderedPageBreak/>
        <w:t>Telpu plānojums neatbilst tautskolā realizētās pedagoģijas idejām (ilgtspējīgas attīstības). Telpas nav piemērotas sadzīves apstākļu nodrošināšanai ne skolniekiem, ne viņu vecākiem.</w:t>
      </w:r>
    </w:p>
    <w:p w:rsidR="00DB5771" w:rsidRPr="00AC0C2A" w:rsidRDefault="00DB5771" w:rsidP="00DB5771">
      <w:pPr>
        <w:pStyle w:val="BodyText"/>
        <w:spacing w:before="120" w:after="120"/>
        <w:ind w:firstLine="360"/>
        <w:rPr>
          <w:rFonts w:ascii="Times New Roman" w:hAnsi="Times New Roman" w:cs="Times New Roman"/>
          <w:bCs/>
          <w:sz w:val="24"/>
        </w:rPr>
      </w:pPr>
      <w:r w:rsidRPr="00AC0C2A">
        <w:rPr>
          <w:rFonts w:ascii="Times New Roman" w:hAnsi="Times New Roman" w:cs="Times New Roman"/>
          <w:bCs/>
          <w:sz w:val="24"/>
        </w:rPr>
        <w:t>Ēka atrodas pagasta centrā – nav iespējams ne izvērst saimniecisko darbību, ne iekārtot sporta laukumus, ne veidot sociāli relatīvi nodalītu sadzīves zonu.</w:t>
      </w:r>
    </w:p>
    <w:p w:rsidR="00DB5771" w:rsidRPr="00AC0C2A" w:rsidRDefault="00DB5771" w:rsidP="00DB5771">
      <w:pPr>
        <w:pStyle w:val="BodyText"/>
        <w:spacing w:before="120" w:after="120"/>
        <w:ind w:firstLine="360"/>
        <w:rPr>
          <w:rFonts w:ascii="Times New Roman" w:hAnsi="Times New Roman" w:cs="Times New Roman"/>
          <w:bCs/>
          <w:sz w:val="24"/>
        </w:rPr>
      </w:pPr>
    </w:p>
    <w:p w:rsidR="00DB5771" w:rsidRPr="00695BAD" w:rsidRDefault="00A14F72" w:rsidP="00695BAD">
      <w:pPr>
        <w:pStyle w:val="ListParagraph"/>
        <w:numPr>
          <w:ilvl w:val="1"/>
          <w:numId w:val="9"/>
        </w:numPr>
        <w:tabs>
          <w:tab w:val="left" w:pos="3579"/>
        </w:tabs>
        <w:suppressAutoHyphens/>
        <w:overflowPunct/>
        <w:autoSpaceDE/>
        <w:autoSpaceDN/>
        <w:adjustRightInd/>
        <w:spacing w:before="120" w:after="120"/>
        <w:jc w:val="both"/>
        <w:textAlignment w:val="auto"/>
        <w:rPr>
          <w:rFonts w:ascii="Times New Roman" w:hAnsi="Times New Roman"/>
          <w:b/>
          <w:bCs/>
          <w:lang w:val="lv-LV"/>
        </w:rPr>
      </w:pPr>
      <w:r>
        <w:rPr>
          <w:rFonts w:ascii="Times New Roman" w:hAnsi="Times New Roman"/>
          <w:b/>
          <w:bCs/>
          <w:lang w:val="lv-LV"/>
        </w:rPr>
        <w:t xml:space="preserve"> </w:t>
      </w:r>
      <w:r w:rsidR="00845F9A" w:rsidRPr="00695BAD">
        <w:rPr>
          <w:rFonts w:ascii="Times New Roman" w:hAnsi="Times New Roman"/>
          <w:b/>
          <w:bCs/>
          <w:lang w:val="lv-LV"/>
        </w:rPr>
        <w:t>Baltu dzīvesziņas centrs</w:t>
      </w:r>
    </w:p>
    <w:p w:rsidR="00DB5771" w:rsidRPr="00AC0C2A" w:rsidRDefault="00DB5771" w:rsidP="00845F9A">
      <w:pPr>
        <w:tabs>
          <w:tab w:val="left" w:pos="3579"/>
        </w:tabs>
        <w:suppressAutoHyphens/>
        <w:overflowPunct/>
        <w:autoSpaceDE/>
        <w:autoSpaceDN/>
        <w:adjustRightInd/>
        <w:spacing w:before="120" w:after="120"/>
        <w:ind w:firstLine="357"/>
        <w:jc w:val="both"/>
        <w:textAlignment w:val="auto"/>
        <w:rPr>
          <w:rFonts w:ascii="Times New Roman" w:hAnsi="Times New Roman"/>
          <w:bCs/>
          <w:lang w:val="lv-LV"/>
        </w:rPr>
      </w:pPr>
      <w:r w:rsidRPr="00AC0C2A">
        <w:rPr>
          <w:rFonts w:ascii="Times New Roman" w:hAnsi="Times New Roman"/>
          <w:bCs/>
          <w:lang w:val="lv-LV"/>
        </w:rPr>
        <w:t>Tautskola</w:t>
      </w:r>
      <w:r w:rsidR="00845F9A" w:rsidRPr="00AC0C2A">
        <w:rPr>
          <w:rFonts w:ascii="Times New Roman" w:hAnsi="Times New Roman"/>
          <w:bCs/>
          <w:lang w:val="lv-LV"/>
        </w:rPr>
        <w:t>s</w:t>
      </w:r>
      <w:r w:rsidRPr="00AC0C2A">
        <w:rPr>
          <w:rFonts w:ascii="Times New Roman" w:hAnsi="Times New Roman"/>
          <w:bCs/>
          <w:lang w:val="lv-LV"/>
        </w:rPr>
        <w:t xml:space="preserve"> </w:t>
      </w:r>
      <w:r w:rsidR="00845F9A" w:rsidRPr="00AC0C2A">
        <w:rPr>
          <w:rFonts w:ascii="Times New Roman" w:hAnsi="Times New Roman"/>
          <w:bCs/>
          <w:lang w:val="lv-LV"/>
        </w:rPr>
        <w:t xml:space="preserve">Baltu dzīvesziņas centrs </w:t>
      </w:r>
      <w:r w:rsidRPr="00AC0C2A">
        <w:rPr>
          <w:rFonts w:ascii="Times New Roman" w:hAnsi="Times New Roman"/>
          <w:bCs/>
          <w:lang w:val="lv-LV"/>
        </w:rPr>
        <w:t>ir iecerēta kā mūžizglītības iestāde atbilstošu māc</w:t>
      </w:r>
      <w:r w:rsidRPr="00AC0C2A">
        <w:rPr>
          <w:rFonts w:ascii="Times New Roman" w:hAnsi="Times New Roman"/>
          <w:lang w:val="lv-LV"/>
        </w:rPr>
        <w:t xml:space="preserve">ībbāzi </w:t>
      </w:r>
      <w:r w:rsidRPr="00AC0C2A">
        <w:rPr>
          <w:rFonts w:ascii="Times New Roman" w:hAnsi="Times New Roman"/>
          <w:bCs/>
          <w:lang w:val="lv-LV"/>
        </w:rPr>
        <w:t>visu vecumu cilvēkiem, t.i. gan bērniem pirmsskolas un skolas vecumā, gan pieaugušiem</w:t>
      </w:r>
      <w:r w:rsidR="00845F9A" w:rsidRPr="00AC0C2A">
        <w:rPr>
          <w:rFonts w:ascii="Times New Roman" w:hAnsi="Times New Roman"/>
          <w:bCs/>
          <w:lang w:val="lv-LV"/>
        </w:rPr>
        <w:t>.</w:t>
      </w:r>
      <w:r w:rsidRPr="00AC0C2A">
        <w:rPr>
          <w:rFonts w:ascii="Times New Roman" w:hAnsi="Times New Roman"/>
          <w:bCs/>
          <w:lang w:val="lv-LV"/>
        </w:rPr>
        <w:t xml:space="preserve"> T</w:t>
      </w:r>
      <w:r w:rsidR="00845F9A" w:rsidRPr="00AC0C2A">
        <w:rPr>
          <w:rFonts w:ascii="Times New Roman" w:hAnsi="Times New Roman"/>
          <w:bCs/>
          <w:lang w:val="lv-LV"/>
        </w:rPr>
        <w:t>as</w:t>
      </w:r>
      <w:r w:rsidRPr="00AC0C2A">
        <w:rPr>
          <w:rFonts w:ascii="Times New Roman" w:hAnsi="Times New Roman"/>
          <w:bCs/>
          <w:lang w:val="lv-LV"/>
        </w:rPr>
        <w:t xml:space="preserve"> taps par vietu, kur cilvēki var ne tikai iegūt zināšanas, bet arī par satikšanas vietu, kultūras centru, jaunu sabiedrisko attiecību veidošanas vietu.</w:t>
      </w:r>
    </w:p>
    <w:p w:rsidR="00DB5771" w:rsidRDefault="00DB5771" w:rsidP="00DB5771">
      <w:pPr>
        <w:tabs>
          <w:tab w:val="left" w:pos="420"/>
        </w:tabs>
        <w:spacing w:before="120" w:after="120"/>
        <w:jc w:val="both"/>
        <w:rPr>
          <w:rFonts w:ascii="Times New Roman" w:hAnsi="Times New Roman"/>
          <w:lang w:val="lv-LV"/>
        </w:rPr>
      </w:pPr>
      <w:r w:rsidRPr="00AC0C2A">
        <w:rPr>
          <w:bCs/>
          <w:lang w:val="lv-LV"/>
        </w:rPr>
        <w:tab/>
      </w:r>
      <w:r w:rsidRPr="00AC0C2A">
        <w:rPr>
          <w:rFonts w:ascii="Times New Roman" w:hAnsi="Times New Roman"/>
          <w:bCs/>
          <w:lang w:val="lv-LV"/>
        </w:rPr>
        <w:t>Samilzušas problēmas valsts izglītībā, sabiedrībā, ekoloģijā, ekonomikā rada nepieciešamību realizēt eksperimentālo dzīves telpu ilgtspējīgas sabiedrības veidošanai.</w:t>
      </w:r>
      <w:r w:rsidRPr="00AC0C2A">
        <w:rPr>
          <w:rFonts w:ascii="Times New Roman" w:hAnsi="Times New Roman"/>
          <w:lang w:val="lv-LV"/>
        </w:rPr>
        <w:t xml:space="preserve"> Līdz ar Tautskolas kā mūžizglītības centra darbības attīstību, tai apkārt plānots </w:t>
      </w:r>
      <w:r w:rsidR="00845F9A" w:rsidRPr="00AC0C2A">
        <w:rPr>
          <w:rFonts w:ascii="Times New Roman" w:hAnsi="Times New Roman"/>
          <w:lang w:val="lv-LV"/>
        </w:rPr>
        <w:t xml:space="preserve">perspektīvā </w:t>
      </w:r>
      <w:r w:rsidRPr="00AC0C2A">
        <w:rPr>
          <w:rFonts w:ascii="Times New Roman" w:hAnsi="Times New Roman"/>
          <w:lang w:val="lv-LV"/>
        </w:rPr>
        <w:t>attīstīt ekociematu. Tajā paredzēts izvietot dzīves zonu studējošiem, bērnu vecākiem un cilvēkiem, kas vēlas veidot ilgtspējīgas sabiedrības eksperimentālu modeli, kā arī sabiedrisko, fiziskās attīstības, ekosaimniecisko zonu. Sabiedriskā zona ir iecerēta kultūras aktivitātēm novadā, kā arī iespējai rīkot seminārus, konferences, nometnes u.c. sabiedriskus un ilgtspējīgas sabiedrības, izglītības attīstības ideju popularizēšanas un problēmu risinošus pasākumus.</w:t>
      </w:r>
    </w:p>
    <w:p w:rsidR="00785E32" w:rsidRPr="00785E32" w:rsidRDefault="00785E32" w:rsidP="00785E32">
      <w:pPr>
        <w:numPr>
          <w:ilvl w:val="0"/>
          <w:numId w:val="11"/>
        </w:numPr>
        <w:overflowPunct/>
        <w:autoSpaceDE/>
        <w:autoSpaceDN/>
        <w:adjustRightInd/>
        <w:jc w:val="both"/>
        <w:textAlignment w:val="auto"/>
        <w:rPr>
          <w:rFonts w:ascii="Times New Roman" w:hAnsi="Times New Roman"/>
          <w:lang w:val="lv-LV"/>
        </w:rPr>
      </w:pPr>
      <w:r>
        <w:rPr>
          <w:rFonts w:ascii="Times New Roman" w:hAnsi="Times New Roman"/>
          <w:lang w:val="lv-LV"/>
        </w:rPr>
        <w:t xml:space="preserve">Centrs – </w:t>
      </w:r>
      <w:r w:rsidRPr="00785E32">
        <w:rPr>
          <w:rFonts w:ascii="Times New Roman" w:hAnsi="Times New Roman"/>
          <w:lang w:val="lv-LV"/>
        </w:rPr>
        <w:t>ekoloģiska</w:t>
      </w:r>
      <w:r>
        <w:rPr>
          <w:rFonts w:ascii="Times New Roman" w:hAnsi="Times New Roman"/>
          <w:lang w:val="lv-LV"/>
        </w:rPr>
        <w:t xml:space="preserve"> būve</w:t>
      </w:r>
      <w:r w:rsidRPr="00785E32">
        <w:rPr>
          <w:rFonts w:ascii="Times New Roman" w:hAnsi="Times New Roman"/>
          <w:lang w:val="lv-LV"/>
        </w:rPr>
        <w:t xml:space="preserve"> – ekoloģiski materiāli, tehnoloģija, enerģētiskā apsaimniekošana  utt;</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lang w:val="lv-LV"/>
        </w:rPr>
        <w:t>Būvēt</w:t>
      </w:r>
      <w:r>
        <w:rPr>
          <w:rFonts w:ascii="Times New Roman" w:hAnsi="Times New Roman"/>
          <w:lang w:val="lv-LV"/>
        </w:rPr>
        <w:t>s</w:t>
      </w:r>
      <w:r w:rsidRPr="00785E32">
        <w:rPr>
          <w:rFonts w:ascii="Times New Roman" w:hAnsi="Times New Roman"/>
          <w:lang w:val="lv-LV"/>
        </w:rPr>
        <w:t xml:space="preserve"> tā, ka labi redzami un izdzīvojami ekoloģiskie principi – </w:t>
      </w:r>
      <w:r w:rsidRPr="00785E32">
        <w:rPr>
          <w:rFonts w:ascii="Times New Roman" w:hAnsi="Times New Roman"/>
          <w:bCs/>
          <w:lang w:val="lv-LV"/>
        </w:rPr>
        <w:t>kā uzskatāms mācību līdzeklis;</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bCs/>
          <w:lang w:val="lv-LV"/>
        </w:rPr>
        <w:t>Telpas (vides) ģeometrija, izvietojums, piepildījums ir veidots ievērojot vides enerģētisko lauku funkcionāli pozitīvo iedarbību uz cilvēku (tautas būvniecības);</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bCs/>
          <w:lang w:val="lv-LV"/>
        </w:rPr>
        <w:t>Tradicionālās kultūras, mūsdienu racionālās attīstības un tehnoloģijas kultūras sintēzē arhitektoniskā mākslas darbā;</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bCs/>
          <w:lang w:val="lv-LV"/>
        </w:rPr>
        <w:t>Tiks realizētas veseluma idejās, humānās pedagoģijas metodēs balstītas mācību programmas;</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bCs/>
          <w:lang w:val="lv-LV"/>
        </w:rPr>
        <w:t>Centrs būs kā ilgtspējīgas sabiedrības attīstības laboratorija;</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bCs/>
          <w:lang w:val="lv-LV"/>
        </w:rPr>
        <w:t>Centrs tiks veidots, kā jaunu izglītības, sabiedriskās sadzīves ideju starptautiskas pieredzes apmaiņas vieta;</w:t>
      </w:r>
    </w:p>
    <w:p w:rsidR="00785E32" w:rsidRPr="00785E32" w:rsidRDefault="00785E32" w:rsidP="00785E32">
      <w:pPr>
        <w:numPr>
          <w:ilvl w:val="0"/>
          <w:numId w:val="11"/>
        </w:numPr>
        <w:overflowPunct/>
        <w:autoSpaceDE/>
        <w:autoSpaceDN/>
        <w:adjustRightInd/>
        <w:jc w:val="both"/>
        <w:textAlignment w:val="auto"/>
        <w:rPr>
          <w:rFonts w:ascii="Times New Roman" w:hAnsi="Times New Roman"/>
          <w:bCs/>
          <w:lang w:val="lv-LV"/>
        </w:rPr>
      </w:pPr>
      <w:r w:rsidRPr="00785E32">
        <w:rPr>
          <w:rFonts w:ascii="Times New Roman" w:hAnsi="Times New Roman"/>
          <w:bCs/>
          <w:lang w:val="lv-LV"/>
        </w:rPr>
        <w:t>Centrs tiks veidots kā novada kultūras centrs;</w:t>
      </w:r>
    </w:p>
    <w:p w:rsidR="00785E32" w:rsidRPr="00AC0C2A" w:rsidRDefault="00785E32" w:rsidP="00DB5771">
      <w:pPr>
        <w:tabs>
          <w:tab w:val="left" w:pos="420"/>
        </w:tabs>
        <w:spacing w:before="120" w:after="120"/>
        <w:jc w:val="both"/>
        <w:rPr>
          <w:rFonts w:ascii="Times New Roman" w:hAnsi="Times New Roman"/>
          <w:lang w:val="lv-LV"/>
        </w:rPr>
      </w:pPr>
    </w:p>
    <w:p w:rsidR="00DB5771" w:rsidRPr="00AC0C2A" w:rsidRDefault="00A14F72" w:rsidP="00A14F72">
      <w:pPr>
        <w:numPr>
          <w:ilvl w:val="1"/>
          <w:numId w:val="9"/>
        </w:numPr>
        <w:suppressAutoHyphens/>
        <w:overflowPunct/>
        <w:autoSpaceDE/>
        <w:autoSpaceDN/>
        <w:adjustRightInd/>
        <w:spacing w:before="280" w:after="280"/>
        <w:ind w:left="357" w:firstLine="0"/>
        <w:jc w:val="both"/>
        <w:textAlignment w:val="auto"/>
        <w:rPr>
          <w:rFonts w:ascii="Times New Roman" w:hAnsi="Times New Roman"/>
          <w:b/>
          <w:bCs/>
          <w:color w:val="000000"/>
          <w:lang w:val="lv-LV"/>
        </w:rPr>
      </w:pPr>
      <w:r>
        <w:rPr>
          <w:rFonts w:ascii="Times New Roman" w:hAnsi="Times New Roman"/>
          <w:b/>
          <w:bCs/>
          <w:color w:val="000000"/>
          <w:lang w:val="lv-LV"/>
        </w:rPr>
        <w:t xml:space="preserve"> </w:t>
      </w:r>
      <w:r w:rsidR="00DB5771" w:rsidRPr="00AC0C2A">
        <w:rPr>
          <w:rFonts w:ascii="Times New Roman" w:hAnsi="Times New Roman"/>
          <w:b/>
          <w:bCs/>
          <w:color w:val="000000"/>
          <w:lang w:val="lv-LV"/>
        </w:rPr>
        <w:t>Tautskolas pašreizējais finansējums</w:t>
      </w:r>
    </w:p>
    <w:p w:rsidR="00DB5771" w:rsidRDefault="00695BAD" w:rsidP="00DB5771">
      <w:pPr>
        <w:tabs>
          <w:tab w:val="left" w:pos="420"/>
        </w:tabs>
        <w:spacing w:before="120" w:after="120"/>
        <w:jc w:val="both"/>
        <w:rPr>
          <w:rFonts w:ascii="Times New Roman" w:hAnsi="Times New Roman"/>
          <w:color w:val="000000"/>
          <w:lang w:val="lv-LV"/>
        </w:rPr>
      </w:pPr>
      <w:r w:rsidRPr="00695BAD">
        <w:rPr>
          <w:rFonts w:ascii="Times New Roman" w:hAnsi="Times New Roman"/>
          <w:color w:val="000000"/>
          <w:lang w:val="lv-LV"/>
        </w:rPr>
        <w:t xml:space="preserve">Ziedojumos un dāvinājumos </w:t>
      </w:r>
      <w:r>
        <w:rPr>
          <w:rFonts w:ascii="Times New Roman" w:hAnsi="Times New Roman"/>
          <w:color w:val="000000"/>
          <w:lang w:val="lv-LV"/>
        </w:rPr>
        <w:t xml:space="preserve">2014. gadā </w:t>
      </w:r>
      <w:r w:rsidRPr="00695BAD">
        <w:rPr>
          <w:rFonts w:ascii="Times New Roman" w:hAnsi="Times New Roman"/>
          <w:color w:val="000000"/>
          <w:lang w:val="lv-LV"/>
        </w:rPr>
        <w:t xml:space="preserve">saņemts </w:t>
      </w:r>
      <w:r>
        <w:rPr>
          <w:rFonts w:ascii="Times New Roman" w:hAnsi="Times New Roman"/>
          <w:color w:val="000000"/>
          <w:lang w:val="lv-LV"/>
        </w:rPr>
        <w:t>p</w:t>
      </w:r>
      <w:r w:rsidR="00785E32">
        <w:rPr>
          <w:rFonts w:ascii="Times New Roman" w:hAnsi="Times New Roman"/>
          <w:color w:val="000000"/>
          <w:lang w:val="lv-LV"/>
        </w:rPr>
        <w:t>ā</w:t>
      </w:r>
      <w:r>
        <w:rPr>
          <w:rFonts w:ascii="Times New Roman" w:hAnsi="Times New Roman"/>
          <w:color w:val="000000"/>
          <w:lang w:val="lv-LV"/>
        </w:rPr>
        <w:t>ri par 11 000 eiro;</w:t>
      </w:r>
    </w:p>
    <w:p w:rsidR="00695BAD" w:rsidRPr="00695BAD" w:rsidRDefault="00695BAD" w:rsidP="00DB5771">
      <w:pPr>
        <w:tabs>
          <w:tab w:val="left" w:pos="420"/>
        </w:tabs>
        <w:spacing w:before="120" w:after="120"/>
        <w:jc w:val="both"/>
        <w:rPr>
          <w:rFonts w:ascii="Times New Roman" w:hAnsi="Times New Roman"/>
          <w:color w:val="000000"/>
          <w:lang w:val="lv-LV"/>
        </w:rPr>
      </w:pPr>
      <w:r>
        <w:rPr>
          <w:rFonts w:ascii="Times New Roman" w:hAnsi="Times New Roman"/>
          <w:color w:val="000000"/>
          <w:lang w:val="lv-LV"/>
        </w:rPr>
        <w:t>Saimnieciskā darbības ieņēmumi – pāri par 38 000 eiro; dotācijās saņemts p</w:t>
      </w:r>
      <w:r w:rsidR="00785E32">
        <w:rPr>
          <w:rFonts w:ascii="Times New Roman" w:hAnsi="Times New Roman"/>
          <w:color w:val="000000"/>
          <w:lang w:val="lv-LV"/>
        </w:rPr>
        <w:t>ā</w:t>
      </w:r>
      <w:r>
        <w:rPr>
          <w:rFonts w:ascii="Times New Roman" w:hAnsi="Times New Roman"/>
          <w:color w:val="000000"/>
          <w:lang w:val="lv-LV"/>
        </w:rPr>
        <w:t>ri par 260 000 eiro.</w:t>
      </w:r>
    </w:p>
    <w:p w:rsidR="00A14F72" w:rsidRDefault="00A14F72" w:rsidP="00A14F72">
      <w:pPr>
        <w:suppressAutoHyphens/>
        <w:overflowPunct/>
        <w:autoSpaceDE/>
        <w:autoSpaceDN/>
        <w:adjustRightInd/>
        <w:spacing w:before="240" w:after="240"/>
        <w:ind w:left="714"/>
        <w:jc w:val="both"/>
        <w:textAlignment w:val="auto"/>
        <w:rPr>
          <w:rFonts w:ascii="Times New Roman" w:hAnsi="Times New Roman"/>
          <w:b/>
          <w:lang w:val="lv-LV"/>
        </w:rPr>
      </w:pPr>
    </w:p>
    <w:p w:rsidR="00785E32" w:rsidRDefault="00785E32" w:rsidP="00A14F72">
      <w:pPr>
        <w:suppressAutoHyphens/>
        <w:overflowPunct/>
        <w:autoSpaceDE/>
        <w:autoSpaceDN/>
        <w:adjustRightInd/>
        <w:spacing w:before="240" w:after="240"/>
        <w:ind w:left="714"/>
        <w:jc w:val="both"/>
        <w:textAlignment w:val="auto"/>
        <w:rPr>
          <w:rFonts w:ascii="Times New Roman" w:hAnsi="Times New Roman"/>
          <w:b/>
          <w:lang w:val="lv-LV"/>
        </w:rPr>
      </w:pPr>
    </w:p>
    <w:p w:rsidR="00785E32" w:rsidRDefault="00785E32" w:rsidP="00A14F72">
      <w:pPr>
        <w:suppressAutoHyphens/>
        <w:overflowPunct/>
        <w:autoSpaceDE/>
        <w:autoSpaceDN/>
        <w:adjustRightInd/>
        <w:spacing w:before="240" w:after="240"/>
        <w:ind w:left="714"/>
        <w:jc w:val="both"/>
        <w:textAlignment w:val="auto"/>
        <w:rPr>
          <w:rFonts w:ascii="Times New Roman" w:hAnsi="Times New Roman"/>
          <w:b/>
          <w:lang w:val="lv-LV"/>
        </w:rPr>
      </w:pPr>
    </w:p>
    <w:p w:rsidR="00785E32" w:rsidRDefault="00785E32" w:rsidP="00A14F72">
      <w:pPr>
        <w:suppressAutoHyphens/>
        <w:overflowPunct/>
        <w:autoSpaceDE/>
        <w:autoSpaceDN/>
        <w:adjustRightInd/>
        <w:spacing w:before="240" w:after="240"/>
        <w:ind w:left="714"/>
        <w:jc w:val="both"/>
        <w:textAlignment w:val="auto"/>
        <w:rPr>
          <w:rFonts w:ascii="Times New Roman" w:hAnsi="Times New Roman"/>
          <w:b/>
          <w:lang w:val="lv-LV"/>
        </w:rPr>
      </w:pPr>
    </w:p>
    <w:p w:rsidR="00DB5771" w:rsidRPr="00695BAD" w:rsidRDefault="00DB5771" w:rsidP="007E5224">
      <w:pPr>
        <w:numPr>
          <w:ilvl w:val="0"/>
          <w:numId w:val="2"/>
        </w:numPr>
        <w:suppressAutoHyphens/>
        <w:overflowPunct/>
        <w:autoSpaceDE/>
        <w:autoSpaceDN/>
        <w:adjustRightInd/>
        <w:spacing w:before="240" w:after="240"/>
        <w:ind w:left="714" w:hanging="357"/>
        <w:jc w:val="both"/>
        <w:textAlignment w:val="auto"/>
        <w:rPr>
          <w:rFonts w:ascii="Times New Roman" w:hAnsi="Times New Roman"/>
          <w:b/>
          <w:lang w:val="lv-LV"/>
        </w:rPr>
      </w:pPr>
      <w:r w:rsidRPr="00695BAD">
        <w:rPr>
          <w:rFonts w:ascii="Times New Roman" w:hAnsi="Times New Roman"/>
          <w:b/>
          <w:lang w:val="lv-LV"/>
        </w:rPr>
        <w:lastRenderedPageBreak/>
        <w:t>PROJEKTA FINANSĒŠANA</w:t>
      </w:r>
    </w:p>
    <w:p w:rsidR="0004271B" w:rsidRDefault="0004271B" w:rsidP="00DB5771">
      <w:pPr>
        <w:tabs>
          <w:tab w:val="left" w:pos="3579"/>
        </w:tabs>
        <w:spacing w:before="120" w:after="120"/>
        <w:ind w:left="357"/>
        <w:jc w:val="both"/>
        <w:rPr>
          <w:rFonts w:ascii="Times New Roman" w:hAnsi="Times New Roman"/>
          <w:b/>
          <w:lang w:val="lv-LV"/>
        </w:rPr>
      </w:pPr>
    </w:p>
    <w:p w:rsidR="00DB5771" w:rsidRPr="00695BAD" w:rsidRDefault="0004271B" w:rsidP="00DB5771">
      <w:pPr>
        <w:tabs>
          <w:tab w:val="left" w:pos="3579"/>
        </w:tabs>
        <w:spacing w:before="120" w:after="120"/>
        <w:ind w:left="357"/>
        <w:jc w:val="both"/>
        <w:rPr>
          <w:rFonts w:ascii="Times New Roman" w:hAnsi="Times New Roman"/>
          <w:b/>
          <w:lang w:val="lv-LV"/>
        </w:rPr>
      </w:pPr>
      <w:r>
        <w:rPr>
          <w:rFonts w:ascii="Times New Roman" w:hAnsi="Times New Roman"/>
          <w:b/>
          <w:lang w:val="lv-LV"/>
        </w:rPr>
        <w:t>3</w:t>
      </w:r>
      <w:r w:rsidR="00DB5771" w:rsidRPr="00695BAD">
        <w:rPr>
          <w:rFonts w:ascii="Times New Roman" w:hAnsi="Times New Roman"/>
          <w:b/>
          <w:lang w:val="lv-LV"/>
        </w:rPr>
        <w:t>.1. Projekta finansējuma piesaiste un administrācija</w:t>
      </w:r>
    </w:p>
    <w:p w:rsidR="0004271B" w:rsidRDefault="0004271B" w:rsidP="0004271B">
      <w:pPr>
        <w:pStyle w:val="BodyText"/>
        <w:spacing w:before="120" w:after="120"/>
        <w:ind w:firstLine="357"/>
        <w:rPr>
          <w:rFonts w:ascii="Times New Roman" w:hAnsi="Times New Roman" w:cs="Times New Roman"/>
          <w:sz w:val="24"/>
        </w:rPr>
      </w:pPr>
    </w:p>
    <w:p w:rsidR="00DB5771" w:rsidRPr="00A14F72" w:rsidRDefault="00DB5771" w:rsidP="0004271B">
      <w:pPr>
        <w:pStyle w:val="BodyText"/>
        <w:spacing w:before="120" w:after="120"/>
        <w:ind w:firstLine="357"/>
        <w:rPr>
          <w:rFonts w:ascii="Times New Roman" w:hAnsi="Times New Roman" w:cs="Times New Roman"/>
          <w:sz w:val="24"/>
        </w:rPr>
      </w:pPr>
      <w:r w:rsidRPr="00A14F72">
        <w:rPr>
          <w:rFonts w:ascii="Times New Roman" w:hAnsi="Times New Roman" w:cs="Times New Roman"/>
          <w:sz w:val="24"/>
        </w:rPr>
        <w:t xml:space="preserve">Projekts tiek </w:t>
      </w:r>
      <w:r w:rsidR="0004271B">
        <w:rPr>
          <w:rFonts w:ascii="Times New Roman" w:hAnsi="Times New Roman" w:cs="Times New Roman"/>
          <w:sz w:val="24"/>
        </w:rPr>
        <w:t xml:space="preserve">un tiks </w:t>
      </w:r>
      <w:r w:rsidRPr="00A14F72">
        <w:rPr>
          <w:rFonts w:ascii="Times New Roman" w:hAnsi="Times New Roman" w:cs="Times New Roman"/>
          <w:sz w:val="24"/>
        </w:rPr>
        <w:t>finansēts no fizisku un juridisku personu brīvprātīgiem ziedojumiem un dāvinājumiem jebkurā projektam noderīgā veidā, kā arī no biedru darba un materiāliem ieguldījumiem.</w:t>
      </w:r>
    </w:p>
    <w:p w:rsidR="00DB5771" w:rsidRPr="00695BAD" w:rsidRDefault="00DB5771" w:rsidP="00DB5771">
      <w:pPr>
        <w:pStyle w:val="BodyText"/>
        <w:spacing w:before="120" w:after="120"/>
        <w:rPr>
          <w:rFonts w:ascii="Times New Roman" w:hAnsi="Times New Roman" w:cs="Times New Roman"/>
          <w:sz w:val="24"/>
        </w:rPr>
      </w:pPr>
      <w:r w:rsidRPr="00A14F72">
        <w:rPr>
          <w:rFonts w:ascii="Times New Roman" w:hAnsi="Times New Roman" w:cs="Times New Roman"/>
          <w:sz w:val="24"/>
        </w:rPr>
        <w:t>Finansējums tiks ieskaitīts kā mērķa ziedojums Latvijas izglītības fonda izveidotajā ziedojumu kontā, kas tālāk līdzekļus novirzīs nepieciešamajām attiecīgām izmaksām atbilstoši šim projektam.</w:t>
      </w:r>
    </w:p>
    <w:p w:rsidR="00DB5771" w:rsidRPr="00695BAD" w:rsidRDefault="00DB5771" w:rsidP="00DB5771">
      <w:pPr>
        <w:rPr>
          <w:rFonts w:ascii="Times New Roman" w:eastAsia="AGaramondPro-Regular" w:hAnsi="Times New Roman"/>
          <w:color w:val="141314"/>
          <w:u w:val="single"/>
          <w:lang w:val="lv-LV"/>
        </w:rPr>
      </w:pPr>
      <w:r w:rsidRPr="00695BAD">
        <w:rPr>
          <w:rFonts w:ascii="Times New Roman" w:eastAsia="AGaramondPro-Regular" w:hAnsi="Times New Roman"/>
          <w:color w:val="141314"/>
          <w:u w:val="single"/>
          <w:lang w:val="lv-LV"/>
        </w:rPr>
        <w:t>Ziedojumu konta rekvizīti:</w:t>
      </w:r>
    </w:p>
    <w:p w:rsidR="00DB5771" w:rsidRPr="00695BAD" w:rsidRDefault="00DB5771" w:rsidP="00DB5771">
      <w:pPr>
        <w:rPr>
          <w:rFonts w:ascii="Times New Roman" w:eastAsia="AGaramondPro-Regular" w:hAnsi="Times New Roman"/>
          <w:b/>
          <w:bCs/>
          <w:color w:val="141314"/>
          <w:lang w:val="lv-LV"/>
        </w:rPr>
      </w:pPr>
      <w:r w:rsidRPr="00695BAD">
        <w:rPr>
          <w:rFonts w:ascii="Times New Roman" w:eastAsia="AGaramondPro-Regular" w:hAnsi="Times New Roman"/>
          <w:color w:val="141314"/>
          <w:lang w:val="lv-LV"/>
        </w:rPr>
        <w:t xml:space="preserve">Saņēmējs: </w:t>
      </w:r>
      <w:r w:rsidRPr="00695BAD">
        <w:rPr>
          <w:rFonts w:ascii="Times New Roman" w:eastAsia="AGaramondPro-Regular" w:hAnsi="Times New Roman"/>
          <w:b/>
          <w:bCs/>
          <w:color w:val="141314"/>
          <w:lang w:val="lv-LV"/>
        </w:rPr>
        <w:t>Latvijas Izglītības fonds</w:t>
      </w:r>
    </w:p>
    <w:p w:rsidR="00DB5771" w:rsidRPr="00695BAD" w:rsidRDefault="00DB5771" w:rsidP="00DB5771">
      <w:pPr>
        <w:rPr>
          <w:rFonts w:ascii="Times New Roman" w:eastAsia="AGaramondPro-Regular" w:hAnsi="Times New Roman"/>
          <w:bCs/>
          <w:color w:val="141314"/>
          <w:lang w:val="lv-LV"/>
        </w:rPr>
      </w:pPr>
      <w:r w:rsidRPr="00695BAD">
        <w:rPr>
          <w:rFonts w:ascii="Times New Roman" w:eastAsia="AGaramondPro-Regular" w:hAnsi="Times New Roman"/>
          <w:color w:val="141314"/>
          <w:lang w:val="lv-LV"/>
        </w:rPr>
        <w:t xml:space="preserve">Adrese:  </w:t>
      </w:r>
      <w:r w:rsidRPr="00695BAD">
        <w:rPr>
          <w:rFonts w:ascii="Times New Roman" w:eastAsia="AGaramondPro-Regular" w:hAnsi="Times New Roman"/>
          <w:bCs/>
          <w:color w:val="141314"/>
          <w:lang w:val="lv-LV"/>
        </w:rPr>
        <w:t>Raiņa bulv. 19, Rīga LV-1586</w:t>
      </w:r>
    </w:p>
    <w:p w:rsidR="00DB5771" w:rsidRPr="00695BAD" w:rsidRDefault="00DB5771" w:rsidP="00DB5771">
      <w:pPr>
        <w:rPr>
          <w:rFonts w:ascii="Times New Roman" w:eastAsia="AGaramondPro-Regular" w:hAnsi="Times New Roman"/>
          <w:bCs/>
          <w:color w:val="141314"/>
          <w:lang w:val="lv-LV"/>
        </w:rPr>
      </w:pPr>
      <w:r w:rsidRPr="00695BAD">
        <w:rPr>
          <w:rFonts w:ascii="Times New Roman" w:eastAsia="AGaramondPro-Regular" w:hAnsi="Times New Roman"/>
          <w:bCs/>
          <w:color w:val="141314"/>
          <w:lang w:val="lv-LV"/>
        </w:rPr>
        <w:t>Reģ. Nr. 50008018801</w:t>
      </w:r>
    </w:p>
    <w:p w:rsidR="00DB5771" w:rsidRPr="00695BAD" w:rsidRDefault="00DB5771" w:rsidP="00DB5771">
      <w:pPr>
        <w:rPr>
          <w:rFonts w:ascii="Times New Roman" w:eastAsia="AGaramondPro-Regular" w:hAnsi="Times New Roman"/>
          <w:color w:val="141314"/>
          <w:lang w:val="lv-LV"/>
        </w:rPr>
      </w:pPr>
      <w:r w:rsidRPr="00695BAD">
        <w:rPr>
          <w:rFonts w:ascii="Times New Roman" w:eastAsia="AGaramondPro-Regular" w:hAnsi="Times New Roman"/>
          <w:color w:val="141314"/>
          <w:lang w:val="lv-LV"/>
        </w:rPr>
        <w:t>Banka: AS „Swedbank”</w:t>
      </w:r>
    </w:p>
    <w:p w:rsidR="00DB5771" w:rsidRPr="00695BAD" w:rsidRDefault="00DB5771" w:rsidP="00DB5771">
      <w:pPr>
        <w:rPr>
          <w:rFonts w:ascii="Times New Roman" w:eastAsia="AGaramondPro-Regular" w:hAnsi="Times New Roman"/>
          <w:bCs/>
          <w:color w:val="141314"/>
          <w:lang w:val="lv-LV"/>
        </w:rPr>
      </w:pPr>
      <w:r w:rsidRPr="00695BAD">
        <w:rPr>
          <w:rFonts w:ascii="Times New Roman" w:eastAsia="AGaramondPro-Regular" w:hAnsi="Times New Roman"/>
          <w:color w:val="141314"/>
          <w:lang w:val="lv-LV"/>
        </w:rPr>
        <w:t xml:space="preserve">Konts:  </w:t>
      </w:r>
      <w:r w:rsidRPr="00695BAD">
        <w:rPr>
          <w:rFonts w:ascii="Times New Roman" w:eastAsia="AGaramondPro-Regular" w:hAnsi="Times New Roman"/>
          <w:bCs/>
          <w:color w:val="141314"/>
          <w:lang w:val="lv-LV"/>
        </w:rPr>
        <w:t>LV85HABA0140J03650501</w:t>
      </w:r>
    </w:p>
    <w:p w:rsidR="00DB5771" w:rsidRPr="00695BAD" w:rsidRDefault="00DB5771" w:rsidP="00DB5771">
      <w:pPr>
        <w:rPr>
          <w:rFonts w:ascii="Times New Roman" w:eastAsia="AGaramondPro-Regular" w:hAnsi="Times New Roman"/>
          <w:color w:val="141314"/>
          <w:lang w:val="lv-LV"/>
        </w:rPr>
      </w:pPr>
      <w:r w:rsidRPr="00695BAD">
        <w:rPr>
          <w:rFonts w:ascii="Times New Roman" w:eastAsia="AGaramondPro-Regular" w:hAnsi="Times New Roman"/>
          <w:color w:val="141314"/>
          <w:lang w:val="lv-LV"/>
        </w:rPr>
        <w:t>Kods: HABALV22</w:t>
      </w:r>
    </w:p>
    <w:p w:rsidR="00DB5771" w:rsidRDefault="00DB5771" w:rsidP="00DB5771">
      <w:pPr>
        <w:rPr>
          <w:rFonts w:ascii="Times New Roman" w:eastAsia="AGaramondPro-Regular" w:hAnsi="Times New Roman"/>
          <w:bCs/>
          <w:color w:val="141314"/>
          <w:lang w:val="lv-LV"/>
        </w:rPr>
      </w:pPr>
      <w:r w:rsidRPr="00695BAD">
        <w:rPr>
          <w:rFonts w:ascii="Times New Roman" w:eastAsia="AGaramondPro-Regular" w:hAnsi="Times New Roman"/>
          <w:b/>
          <w:bCs/>
          <w:color w:val="141314"/>
          <w:lang w:val="lv-LV"/>
        </w:rPr>
        <w:t>ar norādi : Mērķziedojums Tautskola</w:t>
      </w:r>
      <w:r w:rsidR="0004271B">
        <w:rPr>
          <w:rFonts w:ascii="Times New Roman" w:eastAsia="AGaramondPro-Regular" w:hAnsi="Times New Roman"/>
          <w:b/>
          <w:bCs/>
          <w:color w:val="141314"/>
          <w:lang w:val="lv-LV"/>
        </w:rPr>
        <w:t>s</w:t>
      </w:r>
      <w:r w:rsidRPr="00695BAD">
        <w:rPr>
          <w:rFonts w:ascii="Times New Roman" w:eastAsia="AGaramondPro-Regular" w:hAnsi="Times New Roman"/>
          <w:b/>
          <w:bCs/>
          <w:color w:val="141314"/>
          <w:lang w:val="lv-LV"/>
        </w:rPr>
        <w:t xml:space="preserve"> „99 baltie zirgi”</w:t>
      </w:r>
      <w:r w:rsidRPr="00695BAD">
        <w:rPr>
          <w:rFonts w:ascii="Times New Roman" w:eastAsia="AGaramondPro-Regular" w:hAnsi="Times New Roman"/>
          <w:bCs/>
          <w:color w:val="141314"/>
          <w:lang w:val="lv-LV"/>
        </w:rPr>
        <w:t xml:space="preserve"> </w:t>
      </w:r>
      <w:r w:rsidR="0004271B">
        <w:rPr>
          <w:rFonts w:ascii="Times New Roman" w:eastAsia="AGaramondPro-Regular" w:hAnsi="Times New Roman"/>
          <w:bCs/>
          <w:color w:val="141314"/>
          <w:lang w:val="lv-LV"/>
        </w:rPr>
        <w:t>Baltu dzīvesziņas centra izveidei</w:t>
      </w:r>
      <w:r w:rsidR="00785E32">
        <w:rPr>
          <w:rFonts w:ascii="Times New Roman" w:eastAsia="AGaramondPro-Regular" w:hAnsi="Times New Roman"/>
          <w:bCs/>
          <w:color w:val="141314"/>
          <w:lang w:val="lv-LV"/>
        </w:rPr>
        <w:t>.</w:t>
      </w:r>
    </w:p>
    <w:p w:rsidR="00785E32" w:rsidRDefault="00785E32" w:rsidP="00DB5771">
      <w:pPr>
        <w:rPr>
          <w:rFonts w:ascii="Times New Roman" w:eastAsia="AGaramondPro-Regular" w:hAnsi="Times New Roman"/>
          <w:bCs/>
          <w:color w:val="141314"/>
          <w:lang w:val="lv-LV"/>
        </w:rPr>
      </w:pPr>
    </w:p>
    <w:p w:rsidR="00785E32" w:rsidRPr="00695BAD" w:rsidRDefault="00785E32" w:rsidP="00DB5771">
      <w:pPr>
        <w:rPr>
          <w:rFonts w:ascii="Times New Roman" w:eastAsia="AGaramondPro-Regular" w:hAnsi="Times New Roman"/>
          <w:color w:val="141314"/>
          <w:lang w:val="lv-LV"/>
        </w:rPr>
      </w:pPr>
    </w:p>
    <w:p w:rsidR="00DB5771" w:rsidRPr="0004271B" w:rsidRDefault="00DB5771" w:rsidP="0004271B">
      <w:pPr>
        <w:pStyle w:val="ListParagraph"/>
        <w:numPr>
          <w:ilvl w:val="1"/>
          <w:numId w:val="10"/>
        </w:numPr>
        <w:suppressAutoHyphens/>
        <w:overflowPunct/>
        <w:autoSpaceDE/>
        <w:autoSpaceDN/>
        <w:adjustRightInd/>
        <w:spacing w:before="240" w:after="240"/>
        <w:jc w:val="both"/>
        <w:textAlignment w:val="auto"/>
        <w:rPr>
          <w:rFonts w:ascii="Times New Roman" w:hAnsi="Times New Roman"/>
          <w:b/>
          <w:lang w:val="lv-LV"/>
        </w:rPr>
      </w:pPr>
      <w:r w:rsidRPr="0004271B">
        <w:rPr>
          <w:rFonts w:ascii="Times New Roman" w:hAnsi="Times New Roman"/>
          <w:b/>
          <w:lang w:val="lv-LV"/>
        </w:rPr>
        <w:t>ZIEDOJUMU ATDEVE</w:t>
      </w:r>
    </w:p>
    <w:p w:rsidR="00DB5771" w:rsidRPr="00695BAD" w:rsidRDefault="00DB5771" w:rsidP="00DB5771">
      <w:pPr>
        <w:pStyle w:val="BodyText"/>
        <w:spacing w:before="120" w:after="120"/>
        <w:rPr>
          <w:rFonts w:ascii="Times New Roman" w:hAnsi="Times New Roman" w:cs="Times New Roman"/>
          <w:sz w:val="24"/>
          <w:u w:val="single"/>
        </w:rPr>
      </w:pPr>
      <w:r w:rsidRPr="00695BAD">
        <w:rPr>
          <w:rFonts w:ascii="Times New Roman" w:hAnsi="Times New Roman" w:cs="Times New Roman"/>
          <w:sz w:val="24"/>
          <w:u w:val="single"/>
        </w:rPr>
        <w:t>Ikviens ziedotājs un sponsors, atbalstot šo projektu, saņems:</w:t>
      </w:r>
    </w:p>
    <w:p w:rsidR="00DB5771" w:rsidRPr="00695BAD" w:rsidRDefault="00DB5771" w:rsidP="00DB5771">
      <w:pPr>
        <w:pStyle w:val="BodyText"/>
        <w:numPr>
          <w:ilvl w:val="0"/>
          <w:numId w:val="7"/>
        </w:numPr>
        <w:spacing w:before="120" w:after="120"/>
        <w:rPr>
          <w:rFonts w:ascii="Times New Roman" w:hAnsi="Times New Roman" w:cs="Times New Roman"/>
          <w:sz w:val="24"/>
        </w:rPr>
      </w:pPr>
      <w:r w:rsidRPr="00695BAD">
        <w:rPr>
          <w:rFonts w:ascii="Times New Roman" w:hAnsi="Times New Roman" w:cs="Times New Roman"/>
          <w:sz w:val="24"/>
        </w:rPr>
        <w:t>Publicitāti mēdijos – TV, radio, presē, kur, runājot par sabiedriskā projekta mērķiem un izpildi, tiks akcentēti ziedotāji, sponsori un ieguldījums šī projekta tapšanā;</w:t>
      </w:r>
    </w:p>
    <w:p w:rsidR="00DB5771" w:rsidRPr="00695BAD" w:rsidRDefault="00DB5771" w:rsidP="00DB5771">
      <w:pPr>
        <w:pStyle w:val="BodyText"/>
        <w:numPr>
          <w:ilvl w:val="0"/>
          <w:numId w:val="7"/>
        </w:numPr>
        <w:spacing w:before="120" w:after="120"/>
        <w:rPr>
          <w:rFonts w:ascii="Times New Roman" w:hAnsi="Times New Roman" w:cs="Times New Roman"/>
          <w:sz w:val="24"/>
        </w:rPr>
      </w:pPr>
      <w:r w:rsidRPr="00695BAD">
        <w:rPr>
          <w:rFonts w:ascii="Times New Roman" w:hAnsi="Times New Roman" w:cs="Times New Roman"/>
          <w:sz w:val="24"/>
        </w:rPr>
        <w:t>Pateicības rakstu un atskaiti par projektu;</w:t>
      </w:r>
    </w:p>
    <w:p w:rsidR="00DB5771" w:rsidRDefault="00DB5771" w:rsidP="00DB5771">
      <w:pPr>
        <w:pStyle w:val="BodyText"/>
        <w:numPr>
          <w:ilvl w:val="0"/>
          <w:numId w:val="7"/>
        </w:numPr>
        <w:spacing w:before="120" w:after="120"/>
        <w:rPr>
          <w:rFonts w:ascii="Times New Roman" w:hAnsi="Times New Roman" w:cs="Times New Roman"/>
          <w:sz w:val="24"/>
        </w:rPr>
      </w:pPr>
      <w:r w:rsidRPr="00695BAD">
        <w:rPr>
          <w:rFonts w:ascii="Times New Roman" w:hAnsi="Times New Roman" w:cs="Times New Roman"/>
          <w:sz w:val="24"/>
        </w:rPr>
        <w:t xml:space="preserve">Drustu tautskolā « 99 Baltie zirgi » </w:t>
      </w:r>
      <w:r w:rsidRPr="0004271B">
        <w:rPr>
          <w:rFonts w:ascii="Times New Roman" w:hAnsi="Times New Roman" w:cs="Times New Roman"/>
          <w:sz w:val="24"/>
        </w:rPr>
        <w:t>redzamā vietā</w:t>
      </w:r>
      <w:r w:rsidRPr="00695BAD">
        <w:rPr>
          <w:rFonts w:ascii="Times New Roman" w:hAnsi="Times New Roman" w:cs="Times New Roman"/>
          <w:sz w:val="24"/>
        </w:rPr>
        <w:t xml:space="preserve"> būs stends ar ziedotāju vārdiem</w:t>
      </w:r>
      <w:r w:rsidR="0004271B">
        <w:rPr>
          <w:rFonts w:ascii="Times New Roman" w:hAnsi="Times New Roman" w:cs="Times New Roman"/>
          <w:sz w:val="24"/>
        </w:rPr>
        <w:t>;</w:t>
      </w:r>
    </w:p>
    <w:p w:rsidR="0004271B" w:rsidRPr="00695BAD" w:rsidRDefault="0004271B" w:rsidP="00DB5771">
      <w:pPr>
        <w:pStyle w:val="BodyText"/>
        <w:numPr>
          <w:ilvl w:val="0"/>
          <w:numId w:val="7"/>
        </w:numPr>
        <w:spacing w:before="120" w:after="120"/>
        <w:rPr>
          <w:rFonts w:ascii="Times New Roman" w:hAnsi="Times New Roman" w:cs="Times New Roman"/>
          <w:sz w:val="24"/>
        </w:rPr>
      </w:pPr>
      <w:r>
        <w:rPr>
          <w:rFonts w:ascii="Times New Roman" w:hAnsi="Times New Roman" w:cs="Times New Roman"/>
          <w:sz w:val="24"/>
        </w:rPr>
        <w:t xml:space="preserve">Saņems personīgi un ģimenes locekļiem brīvu iespēju piedalīties visos tautskolas 99 Baltie zirgi organizētajos pasākumos. </w:t>
      </w:r>
    </w:p>
    <w:p w:rsidR="001A135C" w:rsidRPr="00AC0C2A" w:rsidRDefault="001A135C">
      <w:pPr>
        <w:rPr>
          <w:sz w:val="28"/>
          <w:szCs w:val="28"/>
          <w:lang w:val="lv-LV"/>
        </w:rPr>
      </w:pPr>
    </w:p>
    <w:p w:rsidR="001A135C" w:rsidRPr="00AC0C2A" w:rsidRDefault="001A135C">
      <w:pPr>
        <w:rPr>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p>
    <w:p w:rsidR="0004271B" w:rsidRDefault="0004271B">
      <w:pPr>
        <w:rPr>
          <w:rFonts w:ascii="Times New Roman" w:hAnsi="Times New Roman"/>
          <w:sz w:val="28"/>
          <w:szCs w:val="28"/>
          <w:lang w:val="lv-LV"/>
        </w:rPr>
      </w:pPr>
      <w:r>
        <w:rPr>
          <w:rFonts w:ascii="Times New Roman" w:hAnsi="Times New Roman"/>
          <w:sz w:val="28"/>
          <w:szCs w:val="28"/>
          <w:lang w:val="lv-LV"/>
        </w:rPr>
        <w:lastRenderedPageBreak/>
        <w:t xml:space="preserve">Pielikums nr.1 </w:t>
      </w:r>
    </w:p>
    <w:p w:rsidR="001A135C" w:rsidRPr="0004271B" w:rsidRDefault="001A135C">
      <w:pPr>
        <w:rPr>
          <w:rFonts w:ascii="Times New Roman" w:hAnsi="Times New Roman"/>
          <w:sz w:val="28"/>
          <w:szCs w:val="28"/>
          <w:lang w:val="lv-LV"/>
        </w:rPr>
      </w:pPr>
      <w:r w:rsidRPr="0004271B">
        <w:rPr>
          <w:rFonts w:ascii="Times New Roman" w:hAnsi="Times New Roman"/>
          <w:sz w:val="28"/>
          <w:szCs w:val="28"/>
          <w:lang w:val="lv-LV"/>
        </w:rPr>
        <w:t>Projekta vīzija maketā</w:t>
      </w:r>
    </w:p>
    <w:p w:rsidR="001A135C" w:rsidRPr="00AC0C2A" w:rsidRDefault="001A135C">
      <w:pPr>
        <w:rPr>
          <w:sz w:val="28"/>
          <w:szCs w:val="28"/>
          <w:lang w:val="lv-LV"/>
        </w:rPr>
      </w:pPr>
    </w:p>
    <w:p w:rsidR="001A135C" w:rsidRPr="00AC0C2A" w:rsidRDefault="001A135C">
      <w:pPr>
        <w:rPr>
          <w:sz w:val="28"/>
          <w:szCs w:val="28"/>
          <w:lang w:val="lv-LV"/>
        </w:rPr>
      </w:pPr>
      <w:r w:rsidRPr="00AC0C2A">
        <w:rPr>
          <w:noProof/>
          <w:lang w:val="en-US"/>
        </w:rPr>
        <w:drawing>
          <wp:inline distT="0" distB="0" distL="0" distR="0" wp14:anchorId="404C4D00" wp14:editId="4A32CA12">
            <wp:extent cx="2441919" cy="2337684"/>
            <wp:effectExtent l="0" t="0" r="0" b="5715"/>
            <wp:docPr id="4" name="Picture 4" descr="D:\Pictures\TAUTSKOLAS JĀUNĀS ĒKAS PROJEKTS\Tautskolas makets\20150226_14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TAUTSKOLAS JĀUNĀS ĒKAS PROJEKTS\Tautskolas makets\20150226_142034.jpg"/>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sharpenSoften amount="25000"/>
                              </a14:imgEffect>
                              <a14:imgEffect>
                                <a14:colorTemperature colorTemp="53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53420" cy="2348694"/>
                    </a:xfrm>
                    <a:prstGeom prst="rect">
                      <a:avLst/>
                    </a:prstGeom>
                    <a:noFill/>
                    <a:ln>
                      <a:noFill/>
                    </a:ln>
                  </pic:spPr>
                </pic:pic>
              </a:graphicData>
            </a:graphic>
          </wp:inline>
        </w:drawing>
      </w:r>
      <w:r w:rsidRPr="00AC0C2A">
        <w:rPr>
          <w:sz w:val="28"/>
          <w:szCs w:val="28"/>
          <w:lang w:val="lv-LV"/>
        </w:rPr>
        <w:t xml:space="preserve">                     </w:t>
      </w:r>
      <w:r w:rsidRPr="00AC0C2A">
        <w:rPr>
          <w:noProof/>
          <w:lang w:val="en-US"/>
        </w:rPr>
        <w:drawing>
          <wp:inline distT="0" distB="0" distL="0" distR="0" wp14:anchorId="5737AA13" wp14:editId="0D84830E">
            <wp:extent cx="2508527" cy="2363189"/>
            <wp:effectExtent l="0" t="0" r="6350" b="0"/>
            <wp:docPr id="3" name="Picture 3" descr="D:\Pictures\TAUTSKOLAS JĀUNĀS ĒKAS PROJEKTS\Tautskolas makets\20150226_14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TAUTSKOLAS JĀUNĀS ĒKAS PROJEKTS\Tautskolas makets\20150226_1405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92" r="15492" b="3763"/>
                    <a:stretch/>
                  </pic:blipFill>
                  <pic:spPr bwMode="auto">
                    <a:xfrm>
                      <a:off x="0" y="0"/>
                      <a:ext cx="2516209" cy="2370426"/>
                    </a:xfrm>
                    <a:prstGeom prst="rect">
                      <a:avLst/>
                    </a:prstGeom>
                    <a:noFill/>
                    <a:ln>
                      <a:noFill/>
                    </a:ln>
                    <a:extLst>
                      <a:ext uri="{53640926-AAD7-44D8-BBD7-CCE9431645EC}">
                        <a14:shadowObscured xmlns:a14="http://schemas.microsoft.com/office/drawing/2010/main"/>
                      </a:ext>
                    </a:extLst>
                  </pic:spPr>
                </pic:pic>
              </a:graphicData>
            </a:graphic>
          </wp:inline>
        </w:drawing>
      </w:r>
    </w:p>
    <w:p w:rsidR="001A135C" w:rsidRPr="00AC0C2A" w:rsidRDefault="001A135C">
      <w:pPr>
        <w:rPr>
          <w:sz w:val="28"/>
          <w:szCs w:val="28"/>
          <w:lang w:val="lv-LV"/>
        </w:rPr>
      </w:pPr>
    </w:p>
    <w:p w:rsidR="001A135C" w:rsidRPr="00AC0C2A" w:rsidRDefault="001A135C">
      <w:pPr>
        <w:rPr>
          <w:sz w:val="28"/>
          <w:szCs w:val="28"/>
          <w:lang w:val="lv-LV"/>
        </w:rPr>
      </w:pPr>
      <w:r w:rsidRPr="00AC0C2A">
        <w:rPr>
          <w:sz w:val="28"/>
          <w:szCs w:val="28"/>
          <w:lang w:val="lv-LV"/>
        </w:rPr>
        <w:t xml:space="preserve"> </w:t>
      </w:r>
      <w:r w:rsidRPr="00AC0C2A">
        <w:rPr>
          <w:noProof/>
          <w:lang w:val="en-US"/>
        </w:rPr>
        <w:drawing>
          <wp:inline distT="0" distB="0" distL="0" distR="0" wp14:anchorId="2B81CA0B" wp14:editId="2D30BF4B">
            <wp:extent cx="2654407" cy="2326970"/>
            <wp:effectExtent l="0" t="0" r="0" b="0"/>
            <wp:docPr id="5" name="Picture 5" descr="D:\Pictures\TAUTSKOLAS JĀUNĀS ĒKAS PROJEKTS\Tautskolas makets\20150226_14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TAUTSKOLAS JĀUNĀS ĒKAS PROJEKTS\Tautskolas makets\20150226_1404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39" t="1380" r="5457" b="5466"/>
                    <a:stretch/>
                  </pic:blipFill>
                  <pic:spPr bwMode="auto">
                    <a:xfrm>
                      <a:off x="0" y="0"/>
                      <a:ext cx="2675041" cy="2345059"/>
                    </a:xfrm>
                    <a:prstGeom prst="rect">
                      <a:avLst/>
                    </a:prstGeom>
                    <a:noFill/>
                    <a:ln>
                      <a:noFill/>
                    </a:ln>
                    <a:extLst>
                      <a:ext uri="{53640926-AAD7-44D8-BBD7-CCE9431645EC}">
                        <a14:shadowObscured xmlns:a14="http://schemas.microsoft.com/office/drawing/2010/main"/>
                      </a:ext>
                    </a:extLst>
                  </pic:spPr>
                </pic:pic>
              </a:graphicData>
            </a:graphic>
          </wp:inline>
        </w:drawing>
      </w:r>
      <w:r w:rsidRPr="00AC0C2A">
        <w:rPr>
          <w:sz w:val="28"/>
          <w:szCs w:val="28"/>
          <w:lang w:val="lv-LV"/>
        </w:rPr>
        <w:t xml:space="preserve">    </w:t>
      </w:r>
      <w:r w:rsidRPr="00AC0C2A">
        <w:rPr>
          <w:noProof/>
          <w:sz w:val="28"/>
          <w:szCs w:val="28"/>
          <w:lang w:val="en-US"/>
        </w:rPr>
        <w:drawing>
          <wp:inline distT="0" distB="0" distL="0" distR="0">
            <wp:extent cx="3087585" cy="2316115"/>
            <wp:effectExtent l="0" t="0" r="0" b="8255"/>
            <wp:docPr id="7" name="Picture 7" descr="C:\Users\Ojars\Documents\projekti\Baltu dzīvesziņas centra projektēšana\TAUTSKOLAS JĀUNĀS ĒKAS PROJEKTS\Tautskolas makets\20150226_1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ars\Documents\projekti\Baltu dzīvesziņas centra projektēšana\TAUTSKOLAS JĀUNĀS ĒKAS PROJEKTS\Tautskolas makets\20150226_1405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383" cy="2318964"/>
                    </a:xfrm>
                    <a:prstGeom prst="rect">
                      <a:avLst/>
                    </a:prstGeom>
                    <a:noFill/>
                    <a:ln>
                      <a:noFill/>
                    </a:ln>
                  </pic:spPr>
                </pic:pic>
              </a:graphicData>
            </a:graphic>
          </wp:inline>
        </w:drawing>
      </w:r>
    </w:p>
    <w:p w:rsidR="001A135C" w:rsidRPr="00AC0C2A" w:rsidRDefault="001A135C">
      <w:pPr>
        <w:rPr>
          <w:sz w:val="28"/>
          <w:szCs w:val="28"/>
          <w:lang w:val="lv-LV"/>
        </w:rPr>
      </w:pPr>
      <w:r w:rsidRPr="00AC0C2A">
        <w:rPr>
          <w:sz w:val="28"/>
          <w:szCs w:val="28"/>
          <w:lang w:val="lv-LV"/>
        </w:rPr>
        <w:t xml:space="preserve"> </w:t>
      </w:r>
    </w:p>
    <w:p w:rsidR="001A135C" w:rsidRPr="00AC0C2A" w:rsidRDefault="001A135C">
      <w:pPr>
        <w:rPr>
          <w:sz w:val="28"/>
          <w:szCs w:val="28"/>
          <w:lang w:val="lv-LV"/>
        </w:rPr>
      </w:pPr>
      <w:r w:rsidRPr="00AC0C2A">
        <w:rPr>
          <w:noProof/>
          <w:lang w:val="en-US"/>
        </w:rPr>
        <w:drawing>
          <wp:inline distT="0" distB="0" distL="0" distR="0" wp14:anchorId="2386674E" wp14:editId="7635F360">
            <wp:extent cx="3885219" cy="2718756"/>
            <wp:effectExtent l="0" t="0" r="1270" b="5715"/>
            <wp:docPr id="6" name="Picture 6" descr="D:\Pictures\TAUTSKOLAS JĀUNĀS ĒKAS PROJEKTS\Tautskolas makets\20150226_1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TAUTSKOLAS JĀUNĀS ĒKAS PROJEKTS\Tautskolas makets\20150226_1404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307" r="5997" b="-6"/>
                    <a:stretch/>
                  </pic:blipFill>
                  <pic:spPr bwMode="auto">
                    <a:xfrm>
                      <a:off x="0" y="0"/>
                      <a:ext cx="3896032" cy="2726323"/>
                    </a:xfrm>
                    <a:prstGeom prst="rect">
                      <a:avLst/>
                    </a:prstGeom>
                    <a:noFill/>
                    <a:ln>
                      <a:noFill/>
                    </a:ln>
                    <a:extLst>
                      <a:ext uri="{53640926-AAD7-44D8-BBD7-CCE9431645EC}">
                        <a14:shadowObscured xmlns:a14="http://schemas.microsoft.com/office/drawing/2010/main"/>
                      </a:ext>
                    </a:extLst>
                  </pic:spPr>
                </pic:pic>
              </a:graphicData>
            </a:graphic>
          </wp:inline>
        </w:drawing>
      </w:r>
    </w:p>
    <w:p w:rsidR="0004271B" w:rsidRPr="0004271B" w:rsidRDefault="0004271B">
      <w:pPr>
        <w:rPr>
          <w:rFonts w:ascii="Times New Roman" w:hAnsi="Times New Roman"/>
          <w:sz w:val="28"/>
          <w:szCs w:val="28"/>
          <w:lang w:val="lv-LV"/>
        </w:rPr>
      </w:pPr>
      <w:r w:rsidRPr="0004271B">
        <w:rPr>
          <w:rFonts w:ascii="Times New Roman" w:hAnsi="Times New Roman"/>
          <w:sz w:val="28"/>
          <w:szCs w:val="28"/>
          <w:lang w:val="lv-LV"/>
        </w:rPr>
        <w:lastRenderedPageBreak/>
        <w:t xml:space="preserve">Pielikums nr. 2 </w:t>
      </w:r>
    </w:p>
    <w:p w:rsidR="00310E92" w:rsidRPr="0004271B" w:rsidRDefault="00310E92">
      <w:pPr>
        <w:rPr>
          <w:rFonts w:ascii="Times New Roman" w:hAnsi="Times New Roman"/>
          <w:sz w:val="28"/>
          <w:szCs w:val="28"/>
          <w:lang w:val="lv-LV"/>
        </w:rPr>
      </w:pPr>
      <w:r w:rsidRPr="0004271B">
        <w:rPr>
          <w:rFonts w:ascii="Times New Roman" w:hAnsi="Times New Roman"/>
          <w:sz w:val="28"/>
          <w:szCs w:val="28"/>
          <w:lang w:val="lv-LV"/>
        </w:rPr>
        <w:t>Līdzīgas idejas būvniecībā</w:t>
      </w:r>
    </w:p>
    <w:p w:rsidR="00310E92" w:rsidRPr="00AC0C2A" w:rsidRDefault="00310E92">
      <w:pPr>
        <w:rPr>
          <w:lang w:val="lv-LV"/>
        </w:rPr>
      </w:pPr>
    </w:p>
    <w:p w:rsidR="00310E92" w:rsidRPr="00AC0C2A" w:rsidRDefault="00310E92">
      <w:pPr>
        <w:rPr>
          <w:lang w:val="lv-LV"/>
        </w:rPr>
      </w:pPr>
      <w:r w:rsidRPr="00AC0C2A">
        <w:rPr>
          <w:noProof/>
          <w:lang w:val="en-US"/>
        </w:rPr>
        <w:drawing>
          <wp:inline distT="0" distB="0" distL="0" distR="0" wp14:anchorId="16085C3E" wp14:editId="59C780DA">
            <wp:extent cx="3288519" cy="1973036"/>
            <wp:effectExtent l="0" t="0" r="7620" b="8255"/>
            <wp:docPr id="61" name="Picture 61" descr="Everingham Rotating House  Taree, Australia  Background: This octagonal house can rotate a full 360 degrees with the touch of a few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veringham Rotating House  Taree, Australia  Background: This octagonal house can rotate a full 360 degrees with the touch of a few buttons."/>
                    <pic:cNvPicPr>
                      <a:picLocks noChangeAspect="1" noChangeArrowheads="1"/>
                    </pic:cNvPicPr>
                  </pic:nvPicPr>
                  <pic:blipFill>
                    <a:blip r:embed="rId18"/>
                    <a:srcRect/>
                    <a:stretch>
                      <a:fillRect/>
                    </a:stretch>
                  </pic:blipFill>
                  <pic:spPr bwMode="auto">
                    <a:xfrm>
                      <a:off x="0" y="0"/>
                      <a:ext cx="3318914" cy="1991272"/>
                    </a:xfrm>
                    <a:prstGeom prst="rect">
                      <a:avLst/>
                    </a:prstGeom>
                    <a:noFill/>
                    <a:ln w="9525">
                      <a:noFill/>
                      <a:miter lim="800000"/>
                      <a:headEnd/>
                      <a:tailEnd/>
                    </a:ln>
                  </pic:spPr>
                </pic:pic>
              </a:graphicData>
            </a:graphic>
          </wp:inline>
        </w:drawing>
      </w:r>
    </w:p>
    <w:p w:rsidR="00310E92" w:rsidRPr="00AC0C2A" w:rsidRDefault="00310E92">
      <w:pPr>
        <w:rPr>
          <w:lang w:val="lv-LV"/>
        </w:rPr>
      </w:pPr>
    </w:p>
    <w:p w:rsidR="00310E92" w:rsidRPr="00AC0C2A" w:rsidRDefault="00310E92">
      <w:pPr>
        <w:rPr>
          <w:lang w:val="lv-LV"/>
        </w:rPr>
      </w:pPr>
      <w:r w:rsidRPr="00AC0C2A">
        <w:rPr>
          <w:noProof/>
          <w:lang w:val="en-US"/>
        </w:rPr>
        <w:drawing>
          <wp:inline distT="0" distB="0" distL="0" distR="0" wp14:anchorId="2DCDDB72" wp14:editId="4D68703E">
            <wp:extent cx="3303622" cy="2485662"/>
            <wp:effectExtent l="0" t="0" r="0" b="0"/>
            <wp:docPr id="73" name="Picture 73" descr="Timber frame raising for Virginia octagona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imber frame raising for Virginia octagonal house"/>
                    <pic:cNvPicPr>
                      <a:picLocks noChangeAspect="1" noChangeArrowheads="1"/>
                    </pic:cNvPicPr>
                  </pic:nvPicPr>
                  <pic:blipFill>
                    <a:blip r:embed="rId19"/>
                    <a:srcRect/>
                    <a:stretch>
                      <a:fillRect/>
                    </a:stretch>
                  </pic:blipFill>
                  <pic:spPr bwMode="auto">
                    <a:xfrm>
                      <a:off x="0" y="0"/>
                      <a:ext cx="3343659" cy="2515786"/>
                    </a:xfrm>
                    <a:prstGeom prst="rect">
                      <a:avLst/>
                    </a:prstGeom>
                    <a:noFill/>
                    <a:ln w="9525">
                      <a:noFill/>
                      <a:miter lim="800000"/>
                      <a:headEnd/>
                      <a:tailEnd/>
                    </a:ln>
                  </pic:spPr>
                </pic:pic>
              </a:graphicData>
            </a:graphic>
          </wp:inline>
        </w:drawing>
      </w:r>
    </w:p>
    <w:p w:rsidR="00310E92" w:rsidRPr="00AC0C2A" w:rsidRDefault="00310E92">
      <w:pPr>
        <w:rPr>
          <w:lang w:val="lv-LV"/>
        </w:rPr>
      </w:pPr>
    </w:p>
    <w:p w:rsidR="00310E92" w:rsidRPr="00AC0C2A" w:rsidRDefault="00310E92">
      <w:pPr>
        <w:rPr>
          <w:lang w:val="lv-LV"/>
        </w:rPr>
      </w:pPr>
      <w:r w:rsidRPr="00AC0C2A">
        <w:rPr>
          <w:noProof/>
          <w:lang w:val="en-US"/>
        </w:rPr>
        <w:drawing>
          <wp:inline distT="0" distB="0" distL="0" distR="0" wp14:anchorId="2785471F" wp14:editId="3F06271C">
            <wp:extent cx="4285615" cy="2418080"/>
            <wp:effectExtent l="19050" t="0" r="635" b="0"/>
            <wp:docPr id="2" name="Picture 2" descr="This 1 story Beach features 1699 sq feet. Call us at 866-214-2242 to talk to a House Plan Specialist about your future drea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is 1 story Beach features 1699 sq feet. Call us at 866-214-2242 to talk to a House Plan Specialist about your future dream home!"/>
                    <pic:cNvPicPr>
                      <a:picLocks noChangeAspect="1" noChangeArrowheads="1"/>
                    </pic:cNvPicPr>
                  </pic:nvPicPr>
                  <pic:blipFill>
                    <a:blip r:embed="rId20"/>
                    <a:srcRect/>
                    <a:stretch>
                      <a:fillRect/>
                    </a:stretch>
                  </pic:blipFill>
                  <pic:spPr bwMode="auto">
                    <a:xfrm>
                      <a:off x="0" y="0"/>
                      <a:ext cx="4285615" cy="2418080"/>
                    </a:xfrm>
                    <a:prstGeom prst="rect">
                      <a:avLst/>
                    </a:prstGeom>
                    <a:noFill/>
                    <a:ln w="9525">
                      <a:noFill/>
                      <a:miter lim="800000"/>
                      <a:headEnd/>
                      <a:tailEnd/>
                    </a:ln>
                  </pic:spPr>
                </pic:pic>
              </a:graphicData>
            </a:graphic>
          </wp:inline>
        </w:drawing>
      </w:r>
    </w:p>
    <w:p w:rsidR="00310E92" w:rsidRPr="00AC0C2A" w:rsidRDefault="00310E92">
      <w:pPr>
        <w:rPr>
          <w:lang w:val="lv-LV"/>
        </w:rPr>
      </w:pPr>
    </w:p>
    <w:p w:rsidR="00310E92" w:rsidRPr="00AC0C2A" w:rsidRDefault="00310E92">
      <w:pPr>
        <w:rPr>
          <w:lang w:val="lv-LV"/>
        </w:rPr>
      </w:pPr>
    </w:p>
    <w:p w:rsidR="00310E92" w:rsidRPr="00AC0C2A" w:rsidRDefault="00310E92">
      <w:pPr>
        <w:rPr>
          <w:lang w:val="lv-LV"/>
        </w:rPr>
      </w:pPr>
      <w:r w:rsidRPr="00AC0C2A">
        <w:rPr>
          <w:noProof/>
          <w:lang w:val="en-US"/>
        </w:rPr>
        <w:lastRenderedPageBreak/>
        <w:drawing>
          <wp:inline distT="0" distB="0" distL="0" distR="0" wp14:anchorId="4268AF6B" wp14:editId="451E629A">
            <wp:extent cx="5391397" cy="2049145"/>
            <wp:effectExtent l="0" t="0" r="0" b="8255"/>
            <wp:docPr id="52" name="Picture 52" descr="http://www.anb.co.uk/gallery/octagon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nb.co.uk/gallery/octagon1_2.jpg"/>
                    <pic:cNvPicPr>
                      <a:picLocks noChangeAspect="1" noChangeArrowheads="1"/>
                    </pic:cNvPicPr>
                  </pic:nvPicPr>
                  <pic:blipFill>
                    <a:blip r:embed="rId21"/>
                    <a:srcRect/>
                    <a:stretch>
                      <a:fillRect/>
                    </a:stretch>
                  </pic:blipFill>
                  <pic:spPr bwMode="auto">
                    <a:xfrm>
                      <a:off x="0" y="0"/>
                      <a:ext cx="5417727" cy="2059153"/>
                    </a:xfrm>
                    <a:prstGeom prst="rect">
                      <a:avLst/>
                    </a:prstGeom>
                    <a:noFill/>
                    <a:ln w="9525">
                      <a:noFill/>
                      <a:miter lim="800000"/>
                      <a:headEnd/>
                      <a:tailEnd/>
                    </a:ln>
                  </pic:spPr>
                </pic:pic>
              </a:graphicData>
            </a:graphic>
          </wp:inline>
        </w:drawing>
      </w:r>
    </w:p>
    <w:p w:rsidR="00310E92" w:rsidRPr="00AC0C2A" w:rsidRDefault="00310E92">
      <w:pPr>
        <w:rPr>
          <w:lang w:val="lv-LV"/>
        </w:rPr>
      </w:pPr>
    </w:p>
    <w:p w:rsidR="00310E92" w:rsidRPr="00AC0C2A" w:rsidRDefault="00310E92">
      <w:pPr>
        <w:rPr>
          <w:lang w:val="lv-LV"/>
        </w:rPr>
      </w:pPr>
      <w:r w:rsidRPr="00AC0C2A">
        <w:rPr>
          <w:noProof/>
          <w:lang w:val="en-US"/>
        </w:rPr>
        <w:drawing>
          <wp:inline distT="0" distB="0" distL="0" distR="0" wp14:anchorId="3FB9D473" wp14:editId="57181B30">
            <wp:extent cx="4230449" cy="2798050"/>
            <wp:effectExtent l="0" t="0" r="0" b="2540"/>
            <wp:docPr id="58" name="Picture 58" descr="2 Story Octagon House Plans | Rise Up!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 Story Octagon House Plans | Rise Up! Bakery"/>
                    <pic:cNvPicPr>
                      <a:picLocks noChangeAspect="1" noChangeArrowheads="1"/>
                    </pic:cNvPicPr>
                  </pic:nvPicPr>
                  <pic:blipFill>
                    <a:blip r:embed="rId22"/>
                    <a:srcRect/>
                    <a:stretch>
                      <a:fillRect/>
                    </a:stretch>
                  </pic:blipFill>
                  <pic:spPr bwMode="auto">
                    <a:xfrm>
                      <a:off x="0" y="0"/>
                      <a:ext cx="4246985" cy="2808987"/>
                    </a:xfrm>
                    <a:prstGeom prst="rect">
                      <a:avLst/>
                    </a:prstGeom>
                    <a:noFill/>
                    <a:ln w="9525">
                      <a:noFill/>
                      <a:miter lim="800000"/>
                      <a:headEnd/>
                      <a:tailEnd/>
                    </a:ln>
                  </pic:spPr>
                </pic:pic>
              </a:graphicData>
            </a:graphic>
          </wp:inline>
        </w:drawing>
      </w:r>
    </w:p>
    <w:p w:rsidR="00310E92" w:rsidRPr="00AC0C2A" w:rsidRDefault="00310E92">
      <w:pPr>
        <w:rPr>
          <w:lang w:val="lv-LV"/>
        </w:rPr>
      </w:pPr>
    </w:p>
    <w:p w:rsidR="00502974" w:rsidRPr="00AC0C2A" w:rsidRDefault="00310E92">
      <w:pPr>
        <w:rPr>
          <w:lang w:val="lv-LV"/>
        </w:rPr>
      </w:pPr>
      <w:r w:rsidRPr="00AC0C2A">
        <w:rPr>
          <w:noProof/>
          <w:lang w:val="en-US"/>
        </w:rPr>
        <w:drawing>
          <wp:inline distT="0" distB="0" distL="0" distR="0" wp14:anchorId="2825BFF2" wp14:editId="4B417570">
            <wp:extent cx="3739412" cy="3287442"/>
            <wp:effectExtent l="0" t="0" r="0" b="8255"/>
            <wp:docPr id="85" name="Picture 85" descr="Topsider- octagonal home plans!! :) Also this 4 corner octagonal plan with octagonal courtyard is def inspir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psider- octagonal home plans!! :) Also this 4 corner octagonal plan with octagonal courtyard is def inspiring me."/>
                    <pic:cNvPicPr>
                      <a:picLocks noChangeAspect="1" noChangeArrowheads="1"/>
                    </pic:cNvPicPr>
                  </pic:nvPicPr>
                  <pic:blipFill rotWithShape="1">
                    <a:blip r:embed="rId23"/>
                    <a:srcRect l="23838"/>
                    <a:stretch/>
                  </pic:blipFill>
                  <pic:spPr bwMode="auto">
                    <a:xfrm>
                      <a:off x="0" y="0"/>
                      <a:ext cx="3746075" cy="3293300"/>
                    </a:xfrm>
                    <a:prstGeom prst="rect">
                      <a:avLst/>
                    </a:prstGeom>
                    <a:noFill/>
                    <a:ln>
                      <a:noFill/>
                    </a:ln>
                    <a:extLst>
                      <a:ext uri="{53640926-AAD7-44D8-BBD7-CCE9431645EC}">
                        <a14:shadowObscured xmlns:a14="http://schemas.microsoft.com/office/drawing/2010/main"/>
                      </a:ext>
                    </a:extLst>
                  </pic:spPr>
                </pic:pic>
              </a:graphicData>
            </a:graphic>
          </wp:inline>
        </w:drawing>
      </w:r>
    </w:p>
    <w:sectPr w:rsidR="00502974" w:rsidRPr="00AC0C2A">
      <w:footerReference w:type="default" r:id="rId24"/>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458" w:rsidRDefault="00C96458" w:rsidP="0004271B">
      <w:r>
        <w:separator/>
      </w:r>
    </w:p>
  </w:endnote>
  <w:endnote w:type="continuationSeparator" w:id="0">
    <w:p w:rsidR="00C96458" w:rsidRDefault="00C96458" w:rsidP="0004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altRim">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GaramondPro-Regular">
    <w:altName w:val="Arial Unicode MS"/>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745895"/>
      <w:docPartObj>
        <w:docPartGallery w:val="Page Numbers (Bottom of Page)"/>
        <w:docPartUnique/>
      </w:docPartObj>
    </w:sdtPr>
    <w:sdtEndPr>
      <w:rPr>
        <w:noProof/>
      </w:rPr>
    </w:sdtEndPr>
    <w:sdtContent>
      <w:p w:rsidR="0004271B" w:rsidRDefault="0004271B">
        <w:pPr>
          <w:pStyle w:val="Footer"/>
          <w:jc w:val="right"/>
        </w:pPr>
        <w:r>
          <w:fldChar w:fldCharType="begin"/>
        </w:r>
        <w:r>
          <w:instrText xml:space="preserve"> PAGE   \* MERGEFORMAT </w:instrText>
        </w:r>
        <w:r>
          <w:fldChar w:fldCharType="separate"/>
        </w:r>
        <w:r w:rsidR="005838CA">
          <w:rPr>
            <w:noProof/>
          </w:rPr>
          <w:t>1</w:t>
        </w:r>
        <w:r>
          <w:rPr>
            <w:noProof/>
          </w:rPr>
          <w:fldChar w:fldCharType="end"/>
        </w:r>
      </w:p>
    </w:sdtContent>
  </w:sdt>
  <w:p w:rsidR="0004271B" w:rsidRDefault="00042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458" w:rsidRDefault="00C96458" w:rsidP="0004271B">
      <w:r>
        <w:separator/>
      </w:r>
    </w:p>
  </w:footnote>
  <w:footnote w:type="continuationSeparator" w:id="0">
    <w:p w:rsidR="00C96458" w:rsidRDefault="00C96458" w:rsidP="00042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
    <w:nsid w:val="00000003"/>
    <w:multiLevelType w:val="multilevel"/>
    <w:tmpl w:val="D7961E00"/>
    <w:name w:val="WW8Num3"/>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6"/>
    <w:multiLevelType w:val="multilevel"/>
    <w:tmpl w:val="00000006"/>
    <w:name w:val="WW8Num6"/>
    <w:lvl w:ilvl="0">
      <w:start w:val="4"/>
      <w:numFmt w:val="decimal"/>
      <w:lvlText w:val="%1."/>
      <w:lvlJc w:val="left"/>
      <w:pPr>
        <w:tabs>
          <w:tab w:val="num" w:pos="720"/>
        </w:tabs>
        <w:ind w:left="720" w:hanging="720"/>
      </w:pPr>
    </w:lvl>
    <w:lvl w:ilvl="1">
      <w:start w:val="2"/>
      <w:numFmt w:val="decimal"/>
      <w:lvlText w:val="%1.%2."/>
      <w:lvlJc w:val="left"/>
      <w:pPr>
        <w:tabs>
          <w:tab w:val="num" w:pos="1077"/>
        </w:tabs>
        <w:ind w:left="1077" w:hanging="720"/>
      </w:pPr>
    </w:lvl>
    <w:lvl w:ilvl="2">
      <w:start w:val="1"/>
      <w:numFmt w:val="decimal"/>
      <w:lvlText w:val="%1.%2.%3."/>
      <w:lvlJc w:val="left"/>
      <w:pPr>
        <w:tabs>
          <w:tab w:val="num" w:pos="1434"/>
        </w:tabs>
        <w:ind w:left="1434" w:hanging="720"/>
      </w:pPr>
    </w:lvl>
    <w:lvl w:ilvl="3">
      <w:start w:val="1"/>
      <w:numFmt w:val="decimal"/>
      <w:lvlText w:val="%1.%2.%3.%4."/>
      <w:lvlJc w:val="left"/>
      <w:pPr>
        <w:tabs>
          <w:tab w:val="num" w:pos="2151"/>
        </w:tabs>
        <w:ind w:left="2151" w:hanging="1080"/>
      </w:pPr>
    </w:lvl>
    <w:lvl w:ilvl="4">
      <w:start w:val="1"/>
      <w:numFmt w:val="decimal"/>
      <w:lvlText w:val="%1.%2.%3.%4.%5."/>
      <w:lvlJc w:val="left"/>
      <w:pPr>
        <w:tabs>
          <w:tab w:val="num" w:pos="2868"/>
        </w:tabs>
        <w:ind w:left="2868" w:hanging="1440"/>
      </w:pPr>
    </w:lvl>
    <w:lvl w:ilvl="5">
      <w:start w:val="1"/>
      <w:numFmt w:val="decimal"/>
      <w:lvlText w:val="%1.%2.%3.%4.%5.%6."/>
      <w:lvlJc w:val="left"/>
      <w:pPr>
        <w:tabs>
          <w:tab w:val="num" w:pos="3225"/>
        </w:tabs>
        <w:ind w:left="3225" w:hanging="1440"/>
      </w:pPr>
    </w:lvl>
    <w:lvl w:ilvl="6">
      <w:start w:val="1"/>
      <w:numFmt w:val="decimal"/>
      <w:lvlText w:val="%1.%2.%3.%4.%5.%6.%7."/>
      <w:lvlJc w:val="left"/>
      <w:pPr>
        <w:tabs>
          <w:tab w:val="num" w:pos="3942"/>
        </w:tabs>
        <w:ind w:left="3942" w:hanging="1800"/>
      </w:pPr>
    </w:lvl>
    <w:lvl w:ilvl="7">
      <w:start w:val="1"/>
      <w:numFmt w:val="decimal"/>
      <w:lvlText w:val="%1.%2.%3.%4.%5.%6.%7.%8."/>
      <w:lvlJc w:val="left"/>
      <w:pPr>
        <w:tabs>
          <w:tab w:val="num" w:pos="4659"/>
        </w:tabs>
        <w:ind w:left="4659" w:hanging="2160"/>
      </w:pPr>
    </w:lvl>
    <w:lvl w:ilvl="8">
      <w:start w:val="1"/>
      <w:numFmt w:val="decimal"/>
      <w:lvlText w:val="%1.%2.%3.%4.%5.%6.%7.%8.%9."/>
      <w:lvlJc w:val="left"/>
      <w:pPr>
        <w:tabs>
          <w:tab w:val="num" w:pos="5016"/>
        </w:tabs>
        <w:ind w:left="5016" w:hanging="2160"/>
      </w:pPr>
    </w:lvl>
  </w:abstractNum>
  <w:abstractNum w:abstractNumId="4">
    <w:nsid w:val="00000007"/>
    <w:multiLevelType w:val="multilevel"/>
    <w:tmpl w:val="00000007"/>
    <w:name w:val="WW8Num7"/>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8"/>
    <w:multiLevelType w:val="multilevel"/>
    <w:tmpl w:val="00000008"/>
    <w:name w:val="WW8Num8"/>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462AD9"/>
    <w:multiLevelType w:val="hybridMultilevel"/>
    <w:tmpl w:val="087013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D87C23"/>
    <w:multiLevelType w:val="multilevel"/>
    <w:tmpl w:val="5B646AB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F7A6133"/>
    <w:multiLevelType w:val="hybridMultilevel"/>
    <w:tmpl w:val="CA908E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F040286"/>
    <w:multiLevelType w:val="multilevel"/>
    <w:tmpl w:val="09BCE16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269"/>
    <w:rsid w:val="0004271B"/>
    <w:rsid w:val="00122269"/>
    <w:rsid w:val="00185298"/>
    <w:rsid w:val="001A135C"/>
    <w:rsid w:val="001D3B3A"/>
    <w:rsid w:val="00310E92"/>
    <w:rsid w:val="00502974"/>
    <w:rsid w:val="005838CA"/>
    <w:rsid w:val="005A41E4"/>
    <w:rsid w:val="00695BAD"/>
    <w:rsid w:val="00724123"/>
    <w:rsid w:val="00785E32"/>
    <w:rsid w:val="00791EF2"/>
    <w:rsid w:val="007E5224"/>
    <w:rsid w:val="00845F9A"/>
    <w:rsid w:val="00876FB1"/>
    <w:rsid w:val="00901ECA"/>
    <w:rsid w:val="009D24F0"/>
    <w:rsid w:val="00A14F72"/>
    <w:rsid w:val="00AC0C2A"/>
    <w:rsid w:val="00B6656E"/>
    <w:rsid w:val="00C51A3F"/>
    <w:rsid w:val="00C96458"/>
    <w:rsid w:val="00DB5771"/>
    <w:rsid w:val="00E03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AC334-7317-425F-B682-E1F1A236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E92"/>
    <w:pPr>
      <w:overflowPunct w:val="0"/>
      <w:autoSpaceDE w:val="0"/>
      <w:autoSpaceDN w:val="0"/>
      <w:adjustRightInd w:val="0"/>
      <w:spacing w:after="0" w:line="240" w:lineRule="auto"/>
      <w:textAlignment w:val="baseline"/>
    </w:pPr>
    <w:rPr>
      <w:rFonts w:ascii="Arial BaltRim" w:eastAsia="Times New Roman" w:hAnsi="Arial BaltRim"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B5771"/>
    <w:rPr>
      <w:strike w:val="0"/>
      <w:dstrike w:val="0"/>
      <w:color w:val="333333"/>
      <w:u w:val="none"/>
    </w:rPr>
  </w:style>
  <w:style w:type="paragraph" w:styleId="BodyText">
    <w:name w:val="Body Text"/>
    <w:basedOn w:val="Normal"/>
    <w:link w:val="BodyTextChar"/>
    <w:rsid w:val="00DB5771"/>
    <w:pPr>
      <w:suppressAutoHyphens/>
      <w:overflowPunct/>
      <w:autoSpaceDE/>
      <w:autoSpaceDN/>
      <w:adjustRightInd/>
      <w:jc w:val="both"/>
      <w:textAlignment w:val="auto"/>
    </w:pPr>
    <w:rPr>
      <w:rFonts w:ascii="Arial" w:hAnsi="Arial" w:cs="Arial"/>
      <w:sz w:val="20"/>
      <w:szCs w:val="24"/>
      <w:lang w:val="lv-LV" w:eastAsia="ar-SA"/>
    </w:rPr>
  </w:style>
  <w:style w:type="character" w:customStyle="1" w:styleId="BodyTextChar">
    <w:name w:val="Body Text Char"/>
    <w:basedOn w:val="DefaultParagraphFont"/>
    <w:link w:val="BodyText"/>
    <w:rsid w:val="00DB5771"/>
    <w:rPr>
      <w:rFonts w:ascii="Arial" w:eastAsia="Times New Roman" w:hAnsi="Arial" w:cs="Arial"/>
      <w:sz w:val="20"/>
      <w:szCs w:val="24"/>
      <w:lang w:val="lv-LV" w:eastAsia="ar-SA"/>
    </w:rPr>
  </w:style>
  <w:style w:type="character" w:styleId="Strong">
    <w:name w:val="Strong"/>
    <w:basedOn w:val="DefaultParagraphFont"/>
    <w:uiPriority w:val="22"/>
    <w:qFormat/>
    <w:rsid w:val="00185298"/>
    <w:rPr>
      <w:b/>
      <w:bCs/>
    </w:rPr>
  </w:style>
  <w:style w:type="paragraph" w:styleId="ListParagraph">
    <w:name w:val="List Paragraph"/>
    <w:basedOn w:val="Normal"/>
    <w:uiPriority w:val="34"/>
    <w:qFormat/>
    <w:rsid w:val="007E5224"/>
    <w:pPr>
      <w:ind w:left="720"/>
      <w:contextualSpacing/>
    </w:pPr>
  </w:style>
  <w:style w:type="paragraph" w:styleId="Header">
    <w:name w:val="header"/>
    <w:basedOn w:val="Normal"/>
    <w:link w:val="HeaderChar"/>
    <w:uiPriority w:val="99"/>
    <w:unhideWhenUsed/>
    <w:rsid w:val="0004271B"/>
    <w:pPr>
      <w:tabs>
        <w:tab w:val="center" w:pos="4844"/>
        <w:tab w:val="right" w:pos="9689"/>
      </w:tabs>
    </w:pPr>
  </w:style>
  <w:style w:type="character" w:customStyle="1" w:styleId="HeaderChar">
    <w:name w:val="Header Char"/>
    <w:basedOn w:val="DefaultParagraphFont"/>
    <w:link w:val="Header"/>
    <w:uiPriority w:val="99"/>
    <w:rsid w:val="0004271B"/>
    <w:rPr>
      <w:rFonts w:ascii="Arial BaltRim" w:eastAsia="Times New Roman" w:hAnsi="Arial BaltRim" w:cs="Times New Roman"/>
      <w:sz w:val="24"/>
      <w:szCs w:val="20"/>
      <w:lang w:val="en-GB"/>
    </w:rPr>
  </w:style>
  <w:style w:type="paragraph" w:styleId="Footer">
    <w:name w:val="footer"/>
    <w:basedOn w:val="Normal"/>
    <w:link w:val="FooterChar"/>
    <w:uiPriority w:val="99"/>
    <w:unhideWhenUsed/>
    <w:rsid w:val="0004271B"/>
    <w:pPr>
      <w:tabs>
        <w:tab w:val="center" w:pos="4844"/>
        <w:tab w:val="right" w:pos="9689"/>
      </w:tabs>
    </w:pPr>
  </w:style>
  <w:style w:type="character" w:customStyle="1" w:styleId="FooterChar">
    <w:name w:val="Footer Char"/>
    <w:basedOn w:val="DefaultParagraphFont"/>
    <w:link w:val="Footer"/>
    <w:uiPriority w:val="99"/>
    <w:rsid w:val="0004271B"/>
    <w:rPr>
      <w:rFonts w:ascii="Arial BaltRim" w:eastAsia="Times New Roman" w:hAnsi="Arial BaltRim" w:cs="Times New Roman"/>
      <w:sz w:val="24"/>
      <w:szCs w:val="20"/>
      <w:lang w:val="en-GB"/>
    </w:rPr>
  </w:style>
  <w:style w:type="paragraph" w:styleId="BalloonText">
    <w:name w:val="Balloon Text"/>
    <w:basedOn w:val="Normal"/>
    <w:link w:val="BalloonTextChar"/>
    <w:uiPriority w:val="99"/>
    <w:semiHidden/>
    <w:unhideWhenUsed/>
    <w:rsid w:val="00785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E32"/>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kumatautskola@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gif"/><Relationship Id="rId10" Type="http://schemas.openxmlformats.org/officeDocument/2006/relationships/hyperlink" Target="http://www.facebook.com/tukumatautskol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brivaskola.lv/"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1668-08CD-4D0A-9335-BF62A337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2861</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Ojārs Rode</dc:creator>
  <cp:keywords/>
  <dc:description/>
  <cp:lastModifiedBy>Ojārs Rode</cp:lastModifiedBy>
  <cp:revision>15</cp:revision>
  <cp:lastPrinted>2015-08-21T15:22:00Z</cp:lastPrinted>
  <dcterms:created xsi:type="dcterms:W3CDTF">2015-08-21T10:09:00Z</dcterms:created>
  <dcterms:modified xsi:type="dcterms:W3CDTF">2015-09-08T13:35:00Z</dcterms:modified>
</cp:coreProperties>
</file>